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CE1EB" w14:textId="77777777" w:rsidR="00343D52" w:rsidRDefault="00343D52" w:rsidP="00343D52">
      <w:pPr>
        <w:tabs>
          <w:tab w:val="left" w:pos="1440"/>
        </w:tabs>
        <w:rPr>
          <w:rFonts w:ascii="Arial" w:hAnsi="Arial" w:cs="Arial"/>
        </w:rPr>
      </w:pPr>
      <w:bookmarkStart w:id="0" w:name="_Hlk491678932"/>
    </w:p>
    <w:p w14:paraId="3EAE5A8F" w14:textId="77777777" w:rsidR="00B90CA8" w:rsidRDefault="00B90CA8" w:rsidP="00343D52">
      <w:pPr>
        <w:tabs>
          <w:tab w:val="left" w:pos="1440"/>
        </w:tabs>
        <w:rPr>
          <w:rFonts w:ascii="Arial" w:hAnsi="Arial" w:cs="Arial"/>
        </w:rPr>
      </w:pPr>
    </w:p>
    <w:bookmarkEnd w:id="0"/>
    <w:p w14:paraId="0800FCB6" w14:textId="624670C4" w:rsidR="00B90CA8" w:rsidRPr="00B90CA8" w:rsidRDefault="00B90CA8" w:rsidP="00B90CA8">
      <w:pPr>
        <w:tabs>
          <w:tab w:val="left" w:pos="1440"/>
        </w:tabs>
        <w:rPr>
          <w:rFonts w:ascii="Arial" w:hAnsi="Arial" w:cs="Arial"/>
        </w:rPr>
      </w:pPr>
      <w:r w:rsidRPr="00B90CA8">
        <w:rPr>
          <w:rFonts w:ascii="Arial" w:hAnsi="Arial" w:cs="Arial"/>
          <w:b/>
          <w:bCs/>
        </w:rPr>
        <w:t>SUBJECT:</w:t>
      </w:r>
      <w:r w:rsidRPr="00B90CA8">
        <w:rPr>
          <w:rFonts w:ascii="Arial" w:hAnsi="Arial" w:cs="Arial"/>
          <w:b/>
          <w:bCs/>
        </w:rPr>
        <w:tab/>
      </w:r>
      <w:r w:rsidRPr="00B90CA8">
        <w:rPr>
          <w:rFonts w:ascii="Arial" w:hAnsi="Arial" w:cs="Arial"/>
        </w:rPr>
        <w:t xml:space="preserve">   </w:t>
      </w:r>
      <w:r w:rsidR="00D23477" w:rsidRPr="00D23477">
        <w:rPr>
          <w:rFonts w:ascii="Arial" w:hAnsi="Arial" w:cs="Arial"/>
        </w:rPr>
        <w:t>America's Birthday. Your Savings.</w:t>
      </w:r>
    </w:p>
    <w:p w14:paraId="04E0660F" w14:textId="35C12326" w:rsidR="00B90CA8" w:rsidRPr="00B90CA8" w:rsidRDefault="00B90CA8" w:rsidP="00B90CA8">
      <w:pPr>
        <w:tabs>
          <w:tab w:val="left" w:pos="1440"/>
        </w:tabs>
        <w:rPr>
          <w:rFonts w:ascii="Arial" w:hAnsi="Arial" w:cs="Arial"/>
          <w:b/>
          <w:bCs/>
        </w:rPr>
      </w:pPr>
      <w:r w:rsidRPr="00B90CA8">
        <w:rPr>
          <w:rFonts w:ascii="Arial" w:hAnsi="Arial" w:cs="Arial"/>
          <w:b/>
          <w:bCs/>
        </w:rPr>
        <w:t>PREHEADER:</w:t>
      </w:r>
      <w:r w:rsidR="0083604D">
        <w:rPr>
          <w:rFonts w:ascii="Arial" w:hAnsi="Arial" w:cs="Arial"/>
          <w:b/>
          <w:bCs/>
        </w:rPr>
        <w:t xml:space="preserve"> </w:t>
      </w:r>
      <w:r w:rsidR="00D23477" w:rsidRPr="00D23477">
        <w:rPr>
          <w:rFonts w:ascii="Arial" w:hAnsi="Arial" w:cs="Arial"/>
        </w:rPr>
        <w:t>Celebrate all month long with special offers</w:t>
      </w:r>
      <w:r w:rsidR="00D23477">
        <w:rPr>
          <w:rFonts w:ascii="Arial" w:hAnsi="Arial" w:cs="Arial"/>
        </w:rPr>
        <w:t>!</w:t>
      </w:r>
    </w:p>
    <w:p w14:paraId="1973AEC6" w14:textId="2FB7FEE7" w:rsidR="00B90CA8" w:rsidRDefault="00B90CA8" w:rsidP="001524A0">
      <w:pPr>
        <w:tabs>
          <w:tab w:val="left" w:pos="1440"/>
        </w:tabs>
        <w:rPr>
          <w:rFonts w:ascii="Arial" w:hAnsi="Arial" w:cs="Arial"/>
          <w:b/>
          <w:bCs/>
        </w:rPr>
      </w:pPr>
    </w:p>
    <w:p w14:paraId="2F539740" w14:textId="77777777" w:rsidR="00B90CA8" w:rsidRDefault="00B90CA8" w:rsidP="001524A0">
      <w:pPr>
        <w:tabs>
          <w:tab w:val="left" w:pos="1440"/>
        </w:tabs>
        <w:rPr>
          <w:rFonts w:ascii="Arial" w:hAnsi="Arial" w:cs="Arial"/>
        </w:rPr>
      </w:pPr>
    </w:p>
    <w:p w14:paraId="52DB92C5" w14:textId="77777777" w:rsidR="0083604D" w:rsidRPr="00B56AEB" w:rsidRDefault="0083604D" w:rsidP="0083604D">
      <w:pPr>
        <w:jc w:val="center"/>
        <w:rPr>
          <w:rFonts w:ascii="Arial" w:eastAsia="Times New Roman" w:hAnsi="Arial" w:cs="Arial"/>
          <w:b/>
          <w:bCs/>
          <w:highlight w:val="yellow"/>
        </w:rPr>
      </w:pPr>
      <w:r>
        <w:fldChar w:fldCharType="begin"/>
      </w:r>
      <w:r>
        <w:instrText xml:space="preserve"> INCLUDEPICTURE "/Users/elizabethmasi/Library/Group Containers/UBF8T346G9.ms/WebArchiveCopyPasteTempFiles/com.microsoft.Word/paSKIKuWb2o" \* MERGEFORMATINET </w:instrText>
      </w:r>
      <w:r>
        <w:fldChar w:fldCharType="separate"/>
      </w:r>
      <w:r>
        <w:rPr>
          <w:noProof/>
        </w:rPr>
        <w:drawing>
          <wp:inline distT="0" distB="0" distL="0" distR="0" wp14:anchorId="5BA7E27E" wp14:editId="34D4EEB9">
            <wp:extent cx="5471230" cy="757555"/>
            <wp:effectExtent l="0" t="0" r="2540" b="4445"/>
            <wp:docPr id="1543040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40541"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5471230" cy="757555"/>
                    </a:xfrm>
                    <a:prstGeom prst="rect">
                      <a:avLst/>
                    </a:prstGeom>
                    <a:noFill/>
                    <a:ln>
                      <a:noFill/>
                    </a:ln>
                  </pic:spPr>
                </pic:pic>
              </a:graphicData>
            </a:graphic>
          </wp:inline>
        </w:drawing>
      </w:r>
      <w:r>
        <w:fldChar w:fldCharType="end"/>
      </w:r>
    </w:p>
    <w:p w14:paraId="4C9A6F2D" w14:textId="77777777" w:rsidR="0083604D" w:rsidRPr="00D06D93" w:rsidRDefault="0083604D" w:rsidP="0083604D">
      <w:pPr>
        <w:rPr>
          <w:rFonts w:ascii="Arial" w:eastAsia="Times New Roman" w:hAnsi="Arial" w:cs="Arial"/>
        </w:rPr>
      </w:pPr>
      <w:r>
        <w:rPr>
          <w:rFonts w:ascii="Arial" w:eastAsia="Times New Roman" w:hAnsi="Arial" w:cs="Arial"/>
          <w:noProof/>
        </w:rPr>
        <w:drawing>
          <wp:inline distT="0" distB="0" distL="0" distR="0" wp14:anchorId="3636AA3F" wp14:editId="3ED94AA9">
            <wp:extent cx="5486391" cy="2270521"/>
            <wp:effectExtent l="0" t="0" r="635" b="3175"/>
            <wp:docPr id="1281970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70452"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486391" cy="2270521"/>
                    </a:xfrm>
                    <a:prstGeom prst="rect">
                      <a:avLst/>
                    </a:prstGeom>
                  </pic:spPr>
                </pic:pic>
              </a:graphicData>
            </a:graphic>
          </wp:inline>
        </w:drawing>
      </w:r>
    </w:p>
    <w:p w14:paraId="78F88895" w14:textId="77777777" w:rsidR="00D23477" w:rsidRPr="00D23477" w:rsidRDefault="00D23477" w:rsidP="00D23477">
      <w:pPr>
        <w:rPr>
          <w:rFonts w:ascii="Arial" w:hAnsi="Arial" w:cs="Arial"/>
        </w:rPr>
      </w:pPr>
    </w:p>
    <w:p w14:paraId="2A681ABF" w14:textId="415B84EF" w:rsidR="001524A0" w:rsidRDefault="00D32F44" w:rsidP="00D32F44">
      <w:pPr>
        <w:rPr>
          <w:rFonts w:ascii="Arial" w:hAnsi="Arial" w:cs="Arial"/>
        </w:rPr>
      </w:pPr>
      <w:r w:rsidRPr="00D32F44">
        <w:rPr>
          <w:rFonts w:ascii="Arial" w:hAnsi="Arial" w:cs="Arial"/>
        </w:rPr>
        <w:t>Join Volkswagen of Gainesville all month long as we celebrate America’s birthday with exceptional savings on our lineup of new Volkswagen models. For a limited time, well-qualified buyers can enjoy rates as low as 0.9% APR.* Don’t miss your opportunity to take advantage of these exclusive offers and find the Volkswagen you’ve been waiting for. Shop now and drive home your summer upgrade today!</w:t>
      </w:r>
    </w:p>
    <w:p w14:paraId="15D9BDB0" w14:textId="77777777" w:rsidR="00D32F44" w:rsidRDefault="00D32F44" w:rsidP="00D32F44">
      <w:pPr>
        <w:rPr>
          <w:rFonts w:ascii="Arial" w:eastAsia="Times New Roman" w:hAnsi="Arial" w:cs="Arial"/>
          <w:b/>
          <w:bCs/>
        </w:rPr>
      </w:pPr>
    </w:p>
    <w:tbl>
      <w:tblPr>
        <w:tblStyle w:val="TableGrid"/>
        <w:tblW w:w="0" w:type="auto"/>
        <w:tblLook w:val="04A0" w:firstRow="1" w:lastRow="0" w:firstColumn="1" w:lastColumn="0" w:noHBand="0" w:noVBand="1"/>
      </w:tblPr>
      <w:tblGrid>
        <w:gridCol w:w="1255"/>
        <w:gridCol w:w="3870"/>
        <w:gridCol w:w="3505"/>
      </w:tblGrid>
      <w:tr w:rsidR="001524A0" w14:paraId="06E2CA8E" w14:textId="77777777" w:rsidTr="00532BED">
        <w:tc>
          <w:tcPr>
            <w:tcW w:w="1255" w:type="dxa"/>
          </w:tcPr>
          <w:p w14:paraId="76D6D618" w14:textId="77777777" w:rsidR="001524A0" w:rsidRDefault="001524A0" w:rsidP="00532BED">
            <w:pPr>
              <w:jc w:val="center"/>
              <w:rPr>
                <w:rFonts w:ascii="Arial" w:eastAsia="Times New Roman" w:hAnsi="Arial" w:cs="Arial"/>
                <w:b/>
                <w:bCs/>
              </w:rPr>
            </w:pPr>
            <w:r>
              <w:rPr>
                <w:rFonts w:ascii="Arial" w:eastAsia="Times New Roman" w:hAnsi="Arial" w:cs="Arial"/>
                <w:b/>
                <w:bCs/>
              </w:rPr>
              <w:t>Offer #</w:t>
            </w:r>
          </w:p>
        </w:tc>
        <w:tc>
          <w:tcPr>
            <w:tcW w:w="3870" w:type="dxa"/>
          </w:tcPr>
          <w:p w14:paraId="2AE04637" w14:textId="77777777" w:rsidR="001524A0" w:rsidRDefault="001524A0" w:rsidP="00532BED">
            <w:pPr>
              <w:jc w:val="center"/>
              <w:rPr>
                <w:rFonts w:ascii="Arial" w:eastAsia="Times New Roman" w:hAnsi="Arial" w:cs="Arial"/>
                <w:b/>
                <w:bCs/>
              </w:rPr>
            </w:pPr>
            <w:proofErr w:type="spellStart"/>
            <w:r>
              <w:rPr>
                <w:rFonts w:ascii="Arial" w:eastAsia="Times New Roman" w:hAnsi="Arial" w:cs="Arial"/>
                <w:b/>
                <w:bCs/>
              </w:rPr>
              <w:t>EB_New</w:t>
            </w:r>
            <w:proofErr w:type="spellEnd"/>
            <w:r>
              <w:rPr>
                <w:rFonts w:ascii="Arial" w:eastAsia="Times New Roman" w:hAnsi="Arial" w:cs="Arial"/>
                <w:b/>
                <w:bCs/>
              </w:rPr>
              <w:t>-Offer</w:t>
            </w:r>
          </w:p>
        </w:tc>
        <w:tc>
          <w:tcPr>
            <w:tcW w:w="3505" w:type="dxa"/>
          </w:tcPr>
          <w:p w14:paraId="78F26A3E" w14:textId="77777777" w:rsidR="001524A0" w:rsidRDefault="001524A0" w:rsidP="00532BED">
            <w:pPr>
              <w:jc w:val="center"/>
              <w:rPr>
                <w:rFonts w:ascii="Arial" w:eastAsia="Times New Roman" w:hAnsi="Arial" w:cs="Arial"/>
                <w:b/>
                <w:bCs/>
              </w:rPr>
            </w:pPr>
            <w:proofErr w:type="spellStart"/>
            <w:r>
              <w:rPr>
                <w:rFonts w:ascii="Arial" w:eastAsia="Times New Roman" w:hAnsi="Arial" w:cs="Arial"/>
                <w:b/>
                <w:bCs/>
              </w:rPr>
              <w:t>EB_New</w:t>
            </w:r>
            <w:proofErr w:type="spellEnd"/>
            <w:r>
              <w:rPr>
                <w:rFonts w:ascii="Arial" w:eastAsia="Times New Roman" w:hAnsi="Arial" w:cs="Arial"/>
                <w:b/>
                <w:bCs/>
              </w:rPr>
              <w:t>-Image</w:t>
            </w:r>
          </w:p>
        </w:tc>
      </w:tr>
      <w:tr w:rsidR="001524A0" w14:paraId="23E3E2DA" w14:textId="77777777" w:rsidTr="00532BED">
        <w:tc>
          <w:tcPr>
            <w:tcW w:w="1255" w:type="dxa"/>
          </w:tcPr>
          <w:p w14:paraId="458170FE" w14:textId="77777777" w:rsidR="001524A0" w:rsidRDefault="001524A0" w:rsidP="00532BED">
            <w:pPr>
              <w:jc w:val="center"/>
              <w:rPr>
                <w:rFonts w:ascii="Arial" w:eastAsia="Times New Roman" w:hAnsi="Arial" w:cs="Arial"/>
                <w:b/>
                <w:bCs/>
              </w:rPr>
            </w:pPr>
            <w:r>
              <w:rPr>
                <w:rFonts w:ascii="Arial" w:eastAsia="Times New Roman" w:hAnsi="Arial" w:cs="Arial"/>
                <w:b/>
                <w:bCs/>
              </w:rPr>
              <w:t>1</w:t>
            </w:r>
          </w:p>
        </w:tc>
        <w:tc>
          <w:tcPr>
            <w:tcW w:w="3870" w:type="dxa"/>
          </w:tcPr>
          <w:p w14:paraId="11D89E16" w14:textId="77777777" w:rsidR="001524A0" w:rsidRDefault="001524A0" w:rsidP="00532BED">
            <w:pPr>
              <w:jc w:val="center"/>
              <w:rPr>
                <w:rFonts w:ascii="Arial" w:eastAsia="Times New Roman" w:hAnsi="Arial" w:cs="Arial"/>
                <w:b/>
                <w:bCs/>
              </w:rPr>
            </w:pPr>
            <w:r>
              <w:rPr>
                <w:rFonts w:ascii="Arial" w:eastAsia="Times New Roman" w:hAnsi="Arial" w:cs="Arial"/>
                <w:b/>
                <w:bCs/>
                <w:noProof/>
              </w:rPr>
              <w:drawing>
                <wp:inline distT="0" distB="0" distL="0" distR="0" wp14:anchorId="3BDC0409" wp14:editId="30A4BFEC">
                  <wp:extent cx="1548144" cy="1190880"/>
                  <wp:effectExtent l="0" t="0" r="1270" b="3175"/>
                  <wp:docPr id="1519645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45395"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1548144" cy="1190880"/>
                          </a:xfrm>
                          <a:prstGeom prst="rect">
                            <a:avLst/>
                          </a:prstGeom>
                        </pic:spPr>
                      </pic:pic>
                    </a:graphicData>
                  </a:graphic>
                </wp:inline>
              </w:drawing>
            </w:r>
          </w:p>
        </w:tc>
        <w:tc>
          <w:tcPr>
            <w:tcW w:w="3505" w:type="dxa"/>
          </w:tcPr>
          <w:p w14:paraId="3E35755A" w14:textId="77777777" w:rsidR="001524A0" w:rsidRDefault="001524A0" w:rsidP="00532BED">
            <w:pPr>
              <w:jc w:val="center"/>
              <w:rPr>
                <w:rFonts w:ascii="Arial" w:eastAsia="Times New Roman" w:hAnsi="Arial" w:cs="Arial"/>
                <w:b/>
                <w:bCs/>
              </w:rPr>
            </w:pPr>
            <w:r>
              <w:rPr>
                <w:rFonts w:ascii="Arial" w:eastAsia="Times New Roman" w:hAnsi="Arial" w:cs="Arial"/>
                <w:b/>
                <w:bCs/>
                <w:noProof/>
              </w:rPr>
              <w:drawing>
                <wp:inline distT="0" distB="0" distL="0" distR="0" wp14:anchorId="72B00F2C" wp14:editId="75E05A13">
                  <wp:extent cx="1548144" cy="1190880"/>
                  <wp:effectExtent l="0" t="0" r="1270" b="3175"/>
                  <wp:docPr id="19732395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39574"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548144" cy="1190880"/>
                          </a:xfrm>
                          <a:prstGeom prst="rect">
                            <a:avLst/>
                          </a:prstGeom>
                        </pic:spPr>
                      </pic:pic>
                    </a:graphicData>
                  </a:graphic>
                </wp:inline>
              </w:drawing>
            </w:r>
          </w:p>
        </w:tc>
      </w:tr>
      <w:tr w:rsidR="001524A0" w14:paraId="0F8E6D44" w14:textId="77777777" w:rsidTr="00532BED">
        <w:tc>
          <w:tcPr>
            <w:tcW w:w="1255" w:type="dxa"/>
          </w:tcPr>
          <w:p w14:paraId="788280E9" w14:textId="77777777" w:rsidR="001524A0" w:rsidRDefault="001524A0" w:rsidP="00532BED">
            <w:pPr>
              <w:jc w:val="center"/>
              <w:rPr>
                <w:rFonts w:ascii="Arial" w:eastAsia="Times New Roman" w:hAnsi="Arial" w:cs="Arial"/>
                <w:b/>
                <w:bCs/>
              </w:rPr>
            </w:pPr>
            <w:r>
              <w:rPr>
                <w:rFonts w:ascii="Arial" w:eastAsia="Times New Roman" w:hAnsi="Arial" w:cs="Arial"/>
                <w:b/>
                <w:bCs/>
              </w:rPr>
              <w:t>2</w:t>
            </w:r>
          </w:p>
        </w:tc>
        <w:tc>
          <w:tcPr>
            <w:tcW w:w="3870" w:type="dxa"/>
          </w:tcPr>
          <w:p w14:paraId="419861EE" w14:textId="77777777" w:rsidR="001524A0" w:rsidRDefault="001524A0" w:rsidP="00532BED">
            <w:pPr>
              <w:jc w:val="center"/>
              <w:rPr>
                <w:rFonts w:ascii="Arial" w:eastAsia="Times New Roman" w:hAnsi="Arial" w:cs="Arial"/>
                <w:b/>
                <w:bCs/>
              </w:rPr>
            </w:pPr>
            <w:r>
              <w:rPr>
                <w:rFonts w:ascii="Arial" w:eastAsia="Times New Roman" w:hAnsi="Arial" w:cs="Arial"/>
                <w:b/>
                <w:bCs/>
                <w:noProof/>
              </w:rPr>
              <w:drawing>
                <wp:inline distT="0" distB="0" distL="0" distR="0" wp14:anchorId="112B2376" wp14:editId="1C76C107">
                  <wp:extent cx="1548144" cy="1190880"/>
                  <wp:effectExtent l="0" t="0" r="1270" b="3175"/>
                  <wp:docPr id="2073022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0229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548144" cy="1190880"/>
                          </a:xfrm>
                          <a:prstGeom prst="rect">
                            <a:avLst/>
                          </a:prstGeom>
                        </pic:spPr>
                      </pic:pic>
                    </a:graphicData>
                  </a:graphic>
                </wp:inline>
              </w:drawing>
            </w:r>
          </w:p>
        </w:tc>
        <w:tc>
          <w:tcPr>
            <w:tcW w:w="3505" w:type="dxa"/>
          </w:tcPr>
          <w:p w14:paraId="0DF1C7E6" w14:textId="77777777" w:rsidR="001524A0" w:rsidRDefault="001524A0" w:rsidP="00532BED">
            <w:pPr>
              <w:jc w:val="center"/>
              <w:rPr>
                <w:rFonts w:ascii="Arial" w:eastAsia="Times New Roman" w:hAnsi="Arial" w:cs="Arial"/>
                <w:b/>
                <w:bCs/>
              </w:rPr>
            </w:pPr>
            <w:r>
              <w:rPr>
                <w:rFonts w:ascii="Arial" w:eastAsia="Times New Roman" w:hAnsi="Arial" w:cs="Arial"/>
                <w:b/>
                <w:bCs/>
                <w:noProof/>
              </w:rPr>
              <w:drawing>
                <wp:inline distT="0" distB="0" distL="0" distR="0" wp14:anchorId="6A61DFBF" wp14:editId="00F01BD8">
                  <wp:extent cx="1548144" cy="1190880"/>
                  <wp:effectExtent l="0" t="0" r="1270" b="3175"/>
                  <wp:docPr id="598709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70937"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548144" cy="1190880"/>
                          </a:xfrm>
                          <a:prstGeom prst="rect">
                            <a:avLst/>
                          </a:prstGeom>
                        </pic:spPr>
                      </pic:pic>
                    </a:graphicData>
                  </a:graphic>
                </wp:inline>
              </w:drawing>
            </w:r>
          </w:p>
        </w:tc>
      </w:tr>
      <w:tr w:rsidR="001524A0" w14:paraId="229D750F" w14:textId="77777777" w:rsidTr="00532BED">
        <w:tc>
          <w:tcPr>
            <w:tcW w:w="1255" w:type="dxa"/>
          </w:tcPr>
          <w:p w14:paraId="660291B5" w14:textId="77777777" w:rsidR="001524A0" w:rsidRDefault="001524A0" w:rsidP="00532BED">
            <w:pPr>
              <w:jc w:val="center"/>
              <w:rPr>
                <w:rFonts w:ascii="Arial" w:eastAsia="Times New Roman" w:hAnsi="Arial" w:cs="Arial"/>
                <w:b/>
                <w:bCs/>
              </w:rPr>
            </w:pPr>
            <w:r>
              <w:rPr>
                <w:rFonts w:ascii="Arial" w:eastAsia="Times New Roman" w:hAnsi="Arial" w:cs="Arial"/>
                <w:b/>
                <w:bCs/>
              </w:rPr>
              <w:lastRenderedPageBreak/>
              <w:t>3</w:t>
            </w:r>
          </w:p>
        </w:tc>
        <w:tc>
          <w:tcPr>
            <w:tcW w:w="3870" w:type="dxa"/>
          </w:tcPr>
          <w:p w14:paraId="0B9CBBF3" w14:textId="77777777" w:rsidR="001524A0" w:rsidRDefault="001524A0" w:rsidP="00532BED">
            <w:pPr>
              <w:jc w:val="center"/>
              <w:rPr>
                <w:rFonts w:ascii="Arial" w:eastAsia="Times New Roman" w:hAnsi="Arial" w:cs="Arial"/>
                <w:b/>
                <w:bCs/>
              </w:rPr>
            </w:pPr>
            <w:r>
              <w:rPr>
                <w:rFonts w:ascii="Arial" w:eastAsia="Times New Roman" w:hAnsi="Arial" w:cs="Arial"/>
                <w:b/>
                <w:bCs/>
                <w:noProof/>
              </w:rPr>
              <w:drawing>
                <wp:inline distT="0" distB="0" distL="0" distR="0" wp14:anchorId="5031EE35" wp14:editId="4DD5B4C1">
                  <wp:extent cx="1548144" cy="1190880"/>
                  <wp:effectExtent l="0" t="0" r="1270" b="3175"/>
                  <wp:docPr id="1790733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33386"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548144" cy="1190880"/>
                          </a:xfrm>
                          <a:prstGeom prst="rect">
                            <a:avLst/>
                          </a:prstGeom>
                        </pic:spPr>
                      </pic:pic>
                    </a:graphicData>
                  </a:graphic>
                </wp:inline>
              </w:drawing>
            </w:r>
          </w:p>
        </w:tc>
        <w:tc>
          <w:tcPr>
            <w:tcW w:w="3505" w:type="dxa"/>
          </w:tcPr>
          <w:p w14:paraId="16E32209" w14:textId="77777777" w:rsidR="001524A0" w:rsidRDefault="001524A0" w:rsidP="00532BED">
            <w:pPr>
              <w:jc w:val="center"/>
              <w:rPr>
                <w:rFonts w:ascii="Arial" w:eastAsia="Times New Roman" w:hAnsi="Arial" w:cs="Arial"/>
                <w:b/>
                <w:bCs/>
              </w:rPr>
            </w:pPr>
            <w:r>
              <w:rPr>
                <w:rFonts w:ascii="Arial" w:eastAsia="Times New Roman" w:hAnsi="Arial" w:cs="Arial"/>
                <w:b/>
                <w:bCs/>
                <w:noProof/>
              </w:rPr>
              <w:drawing>
                <wp:inline distT="0" distB="0" distL="0" distR="0" wp14:anchorId="6FE04DE9" wp14:editId="5C4E6BA5">
                  <wp:extent cx="1548144" cy="1190880"/>
                  <wp:effectExtent l="0" t="0" r="1270" b="3175"/>
                  <wp:docPr id="15859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9606"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548144" cy="1190880"/>
                          </a:xfrm>
                          <a:prstGeom prst="rect">
                            <a:avLst/>
                          </a:prstGeom>
                        </pic:spPr>
                      </pic:pic>
                    </a:graphicData>
                  </a:graphic>
                </wp:inline>
              </w:drawing>
            </w:r>
          </w:p>
        </w:tc>
      </w:tr>
      <w:tr w:rsidR="001524A0" w14:paraId="488CB91C" w14:textId="77777777" w:rsidTr="00532BED">
        <w:tc>
          <w:tcPr>
            <w:tcW w:w="1255" w:type="dxa"/>
          </w:tcPr>
          <w:p w14:paraId="0DA0865C" w14:textId="77777777" w:rsidR="001524A0" w:rsidRDefault="001524A0" w:rsidP="00532BED">
            <w:pPr>
              <w:jc w:val="center"/>
              <w:rPr>
                <w:rFonts w:ascii="Arial" w:eastAsia="Times New Roman" w:hAnsi="Arial" w:cs="Arial"/>
                <w:b/>
                <w:bCs/>
              </w:rPr>
            </w:pPr>
            <w:r>
              <w:rPr>
                <w:rFonts w:ascii="Arial" w:eastAsia="Times New Roman" w:hAnsi="Arial" w:cs="Arial"/>
                <w:b/>
                <w:bCs/>
              </w:rPr>
              <w:t>4</w:t>
            </w:r>
          </w:p>
        </w:tc>
        <w:tc>
          <w:tcPr>
            <w:tcW w:w="3870" w:type="dxa"/>
          </w:tcPr>
          <w:p w14:paraId="624F3CF4" w14:textId="77777777" w:rsidR="001524A0" w:rsidRDefault="001524A0" w:rsidP="00532BED">
            <w:pPr>
              <w:jc w:val="center"/>
              <w:rPr>
                <w:rFonts w:ascii="Arial" w:eastAsia="Times New Roman" w:hAnsi="Arial" w:cs="Arial"/>
                <w:b/>
                <w:bCs/>
              </w:rPr>
            </w:pPr>
            <w:r>
              <w:rPr>
                <w:rFonts w:ascii="Arial" w:eastAsia="Times New Roman" w:hAnsi="Arial" w:cs="Arial"/>
                <w:b/>
                <w:bCs/>
                <w:noProof/>
              </w:rPr>
              <w:drawing>
                <wp:inline distT="0" distB="0" distL="0" distR="0" wp14:anchorId="7A46F903" wp14:editId="41423CA9">
                  <wp:extent cx="1548144" cy="1190880"/>
                  <wp:effectExtent l="0" t="0" r="1270" b="3175"/>
                  <wp:docPr id="12645967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96798"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548144" cy="1190880"/>
                          </a:xfrm>
                          <a:prstGeom prst="rect">
                            <a:avLst/>
                          </a:prstGeom>
                        </pic:spPr>
                      </pic:pic>
                    </a:graphicData>
                  </a:graphic>
                </wp:inline>
              </w:drawing>
            </w:r>
          </w:p>
        </w:tc>
        <w:tc>
          <w:tcPr>
            <w:tcW w:w="3505" w:type="dxa"/>
          </w:tcPr>
          <w:p w14:paraId="14E24C10" w14:textId="77777777" w:rsidR="001524A0" w:rsidRDefault="001524A0" w:rsidP="00532BED">
            <w:pPr>
              <w:jc w:val="center"/>
              <w:rPr>
                <w:rFonts w:ascii="Arial" w:eastAsia="Times New Roman" w:hAnsi="Arial" w:cs="Arial"/>
                <w:b/>
                <w:bCs/>
              </w:rPr>
            </w:pPr>
            <w:r>
              <w:rPr>
                <w:rFonts w:ascii="Arial" w:eastAsia="Times New Roman" w:hAnsi="Arial" w:cs="Arial"/>
                <w:b/>
                <w:bCs/>
                <w:noProof/>
              </w:rPr>
              <w:drawing>
                <wp:inline distT="0" distB="0" distL="0" distR="0" wp14:anchorId="1A0354CB" wp14:editId="0BD50E9E">
                  <wp:extent cx="1548144" cy="1190880"/>
                  <wp:effectExtent l="0" t="0" r="1270" b="3175"/>
                  <wp:docPr id="418295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295211"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548144" cy="1190880"/>
                          </a:xfrm>
                          <a:prstGeom prst="rect">
                            <a:avLst/>
                          </a:prstGeom>
                        </pic:spPr>
                      </pic:pic>
                    </a:graphicData>
                  </a:graphic>
                </wp:inline>
              </w:drawing>
            </w:r>
          </w:p>
        </w:tc>
      </w:tr>
      <w:tr w:rsidR="001524A0" w14:paraId="086FFDEF" w14:textId="77777777" w:rsidTr="00532BED">
        <w:tc>
          <w:tcPr>
            <w:tcW w:w="1255" w:type="dxa"/>
          </w:tcPr>
          <w:p w14:paraId="59A642F5" w14:textId="77777777" w:rsidR="001524A0" w:rsidRDefault="001524A0" w:rsidP="00532BED">
            <w:pPr>
              <w:jc w:val="center"/>
              <w:rPr>
                <w:rFonts w:ascii="Arial" w:eastAsia="Times New Roman" w:hAnsi="Arial" w:cs="Arial"/>
                <w:b/>
                <w:bCs/>
              </w:rPr>
            </w:pPr>
            <w:r>
              <w:rPr>
                <w:rFonts w:ascii="Arial" w:eastAsia="Times New Roman" w:hAnsi="Arial" w:cs="Arial"/>
                <w:b/>
                <w:bCs/>
              </w:rPr>
              <w:t>5</w:t>
            </w:r>
          </w:p>
        </w:tc>
        <w:tc>
          <w:tcPr>
            <w:tcW w:w="3870" w:type="dxa"/>
          </w:tcPr>
          <w:p w14:paraId="5A639E66" w14:textId="77777777" w:rsidR="001524A0" w:rsidRDefault="001524A0" w:rsidP="00532BED">
            <w:pPr>
              <w:jc w:val="center"/>
              <w:rPr>
                <w:rFonts w:ascii="Arial" w:eastAsia="Times New Roman" w:hAnsi="Arial" w:cs="Arial"/>
                <w:b/>
                <w:bCs/>
              </w:rPr>
            </w:pPr>
            <w:r>
              <w:rPr>
                <w:rFonts w:ascii="Arial" w:eastAsia="Times New Roman" w:hAnsi="Arial" w:cs="Arial"/>
                <w:b/>
                <w:bCs/>
                <w:noProof/>
              </w:rPr>
              <w:drawing>
                <wp:inline distT="0" distB="0" distL="0" distR="0" wp14:anchorId="7297FE39" wp14:editId="644EEC0A">
                  <wp:extent cx="1548144" cy="1190880"/>
                  <wp:effectExtent l="0" t="0" r="1270" b="3175"/>
                  <wp:docPr id="12973324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332497"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1548144" cy="1190880"/>
                          </a:xfrm>
                          <a:prstGeom prst="rect">
                            <a:avLst/>
                          </a:prstGeom>
                        </pic:spPr>
                      </pic:pic>
                    </a:graphicData>
                  </a:graphic>
                </wp:inline>
              </w:drawing>
            </w:r>
          </w:p>
        </w:tc>
        <w:tc>
          <w:tcPr>
            <w:tcW w:w="3505" w:type="dxa"/>
          </w:tcPr>
          <w:p w14:paraId="3AC09063" w14:textId="77777777" w:rsidR="001524A0" w:rsidRDefault="001524A0" w:rsidP="00532BED">
            <w:pPr>
              <w:jc w:val="center"/>
              <w:rPr>
                <w:rFonts w:ascii="Arial" w:eastAsia="Times New Roman" w:hAnsi="Arial" w:cs="Arial"/>
                <w:b/>
                <w:bCs/>
              </w:rPr>
            </w:pPr>
            <w:r>
              <w:rPr>
                <w:rFonts w:ascii="Arial" w:eastAsia="Times New Roman" w:hAnsi="Arial" w:cs="Arial"/>
                <w:b/>
                <w:bCs/>
                <w:noProof/>
              </w:rPr>
              <w:drawing>
                <wp:inline distT="0" distB="0" distL="0" distR="0" wp14:anchorId="556CB70D" wp14:editId="2B6DECBE">
                  <wp:extent cx="1548144" cy="1190880"/>
                  <wp:effectExtent l="0" t="0" r="1270" b="3175"/>
                  <wp:docPr id="6326163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16346"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1548144" cy="1190880"/>
                          </a:xfrm>
                          <a:prstGeom prst="rect">
                            <a:avLst/>
                          </a:prstGeom>
                        </pic:spPr>
                      </pic:pic>
                    </a:graphicData>
                  </a:graphic>
                </wp:inline>
              </w:drawing>
            </w:r>
          </w:p>
        </w:tc>
      </w:tr>
    </w:tbl>
    <w:p w14:paraId="06EE860F" w14:textId="77777777" w:rsidR="001524A0" w:rsidRDefault="001524A0" w:rsidP="0000454F">
      <w:pPr>
        <w:rPr>
          <w:rFonts w:ascii="Arial" w:eastAsia="Times New Roman" w:hAnsi="Arial" w:cs="Arial"/>
          <w:b/>
          <w:bCs/>
        </w:rPr>
      </w:pPr>
    </w:p>
    <w:p w14:paraId="07999F81" w14:textId="77777777" w:rsidR="001524A0" w:rsidRPr="00BC064A" w:rsidRDefault="001524A0" w:rsidP="001524A0">
      <w:pPr>
        <w:jc w:val="center"/>
        <w:rPr>
          <w:rFonts w:ascii="Arial" w:eastAsia="Times New Roman" w:hAnsi="Arial" w:cs="Arial"/>
          <w:b/>
          <w:bCs/>
          <w:highlight w:val="yellow"/>
        </w:rPr>
      </w:pPr>
    </w:p>
    <w:p w14:paraId="22410FD2" w14:textId="1B6AAB2F" w:rsidR="002707CA" w:rsidRDefault="002707CA" w:rsidP="0000454F">
      <w:pPr>
        <w:rPr>
          <w:rFonts w:ascii="Arial" w:eastAsia="Times New Roman" w:hAnsi="Arial" w:cs="Arial"/>
          <w:b/>
          <w:bCs/>
          <w:highlight w:val="yellow"/>
        </w:rPr>
      </w:pPr>
      <w:r>
        <w:rPr>
          <w:rFonts w:ascii="Arial" w:eastAsia="Times New Roman" w:hAnsi="Arial" w:cs="Arial"/>
          <w:b/>
          <w:bCs/>
          <w:noProof/>
          <w14:ligatures w14:val="standardContextual"/>
        </w:rPr>
        <w:drawing>
          <wp:inline distT="0" distB="0" distL="0" distR="0" wp14:anchorId="6635F633" wp14:editId="2CD2BD07">
            <wp:extent cx="5486400" cy="1687830"/>
            <wp:effectExtent l="0" t="0" r="0" b="1270"/>
            <wp:docPr id="1093954585" name="Picture 1" descr="A car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54585" name="Picture 1" descr="A car on a blue background&#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486400" cy="1687830"/>
                    </a:xfrm>
                    <a:prstGeom prst="rect">
                      <a:avLst/>
                    </a:prstGeom>
                  </pic:spPr>
                </pic:pic>
              </a:graphicData>
            </a:graphic>
          </wp:inline>
        </w:drawing>
      </w:r>
    </w:p>
    <w:p w14:paraId="18B808AB" w14:textId="77777777" w:rsidR="00343D52" w:rsidRDefault="00343D52">
      <w:pPr>
        <w:rPr>
          <w:rFonts w:ascii="Arial" w:hAnsi="Arial" w:cs="Arial"/>
        </w:rPr>
      </w:pPr>
    </w:p>
    <w:p w14:paraId="7C82E4C6" w14:textId="48E759DF" w:rsidR="00343D52" w:rsidRDefault="00343D52">
      <w:pPr>
        <w:rPr>
          <w:rFonts w:ascii="Arial" w:hAnsi="Arial" w:cs="Arial"/>
          <w:b/>
          <w:bCs/>
        </w:rPr>
      </w:pPr>
      <w:r w:rsidRPr="0000454F">
        <w:rPr>
          <w:rFonts w:ascii="Arial" w:hAnsi="Arial" w:cs="Arial"/>
          <w:b/>
          <w:bCs/>
        </w:rPr>
        <w:t>HEADLINE</w:t>
      </w:r>
      <w:r w:rsidR="0000454F">
        <w:rPr>
          <w:rFonts w:ascii="Arial" w:hAnsi="Arial" w:cs="Arial"/>
          <w:b/>
          <w:bCs/>
        </w:rPr>
        <w:t xml:space="preserve">: </w:t>
      </w:r>
      <w:r w:rsidR="00B90CA8">
        <w:rPr>
          <w:rFonts w:ascii="Arial" w:hAnsi="Arial" w:cs="Arial"/>
          <w:b/>
          <w:bCs/>
        </w:rPr>
        <w:t xml:space="preserve">America’s Birthday </w:t>
      </w:r>
      <w:r w:rsidR="00B27526" w:rsidRPr="0000454F">
        <w:rPr>
          <w:rFonts w:ascii="Arial" w:hAnsi="Arial" w:cs="Arial"/>
          <w:b/>
          <w:bCs/>
        </w:rPr>
        <w:t xml:space="preserve">Service </w:t>
      </w:r>
      <w:r w:rsidR="00B90CA8">
        <w:rPr>
          <w:rFonts w:ascii="Arial" w:hAnsi="Arial" w:cs="Arial"/>
          <w:b/>
          <w:bCs/>
        </w:rPr>
        <w:t>Savings</w:t>
      </w:r>
    </w:p>
    <w:p w14:paraId="4A8F206B" w14:textId="77777777" w:rsidR="00B90CA8" w:rsidRDefault="00B90CA8">
      <w:pPr>
        <w:rPr>
          <w:rFonts w:ascii="Arial" w:hAnsi="Arial" w:cs="Arial"/>
        </w:rPr>
      </w:pPr>
    </w:p>
    <w:p w14:paraId="2FB72782" w14:textId="7C31F3A3" w:rsidR="001524A0" w:rsidRDefault="00D23477" w:rsidP="0000454F">
      <w:pPr>
        <w:rPr>
          <w:rFonts w:ascii="Arial" w:hAnsi="Arial" w:cs="Arial"/>
          <w:bCs/>
        </w:rPr>
      </w:pPr>
      <w:r w:rsidRPr="00D23477">
        <w:rPr>
          <w:rFonts w:ascii="Arial" w:hAnsi="Arial" w:cs="Arial"/>
          <w:bCs/>
        </w:rPr>
        <w:t>Celebrate America’s 250th birthday all month long by giving your Volkswagen the care it deserves at Volkswagen of Gainesville. Service is easy with walk-ins welcome and no appointment necessary. Plus, our expert technicians service all makes and models, so you can stop in when it's convenient and get back on the road with confidence.</w:t>
      </w:r>
    </w:p>
    <w:p w14:paraId="34183A59" w14:textId="77777777" w:rsidR="00D23477" w:rsidRPr="00D23477" w:rsidRDefault="00D23477" w:rsidP="0000454F">
      <w:pPr>
        <w:rPr>
          <w:rFonts w:ascii="Arial" w:eastAsia="Times New Roman"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1524A0" w14:paraId="57D958F7" w14:textId="77777777" w:rsidTr="0000454F">
        <w:tc>
          <w:tcPr>
            <w:tcW w:w="4315" w:type="dxa"/>
          </w:tcPr>
          <w:p w14:paraId="2073761A" w14:textId="77777777" w:rsidR="001524A0" w:rsidRDefault="001524A0" w:rsidP="00532BED">
            <w:pPr>
              <w:jc w:val="center"/>
              <w:rPr>
                <w:rFonts w:ascii="Arial" w:hAnsi="Arial" w:cs="Arial"/>
              </w:rPr>
            </w:pPr>
            <w:r>
              <w:rPr>
                <w:rFonts w:ascii="Arial" w:hAnsi="Arial" w:cs="Arial"/>
                <w:noProof/>
                <w14:ligatures w14:val="standardContextual"/>
              </w:rPr>
              <w:lastRenderedPageBreak/>
              <w:drawing>
                <wp:inline distT="0" distB="0" distL="0" distR="0" wp14:anchorId="51948E99" wp14:editId="4B2F6297">
                  <wp:extent cx="2082019" cy="1281242"/>
                  <wp:effectExtent l="0" t="0" r="1270" b="1905"/>
                  <wp:docPr id="1993909143" name="Picture 1" descr="A close-up of a motor o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909143" name="Picture 1" descr="A close-up of a motor oil&#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2105517" cy="1295702"/>
                          </a:xfrm>
                          <a:prstGeom prst="rect">
                            <a:avLst/>
                          </a:prstGeom>
                        </pic:spPr>
                      </pic:pic>
                    </a:graphicData>
                  </a:graphic>
                </wp:inline>
              </w:drawing>
            </w:r>
          </w:p>
          <w:p w14:paraId="08868F0D" w14:textId="77777777" w:rsidR="001524A0" w:rsidRDefault="001524A0" w:rsidP="00532BED">
            <w:pPr>
              <w:jc w:val="center"/>
              <w:rPr>
                <w:rFonts w:ascii="Arial" w:hAnsi="Arial" w:cs="Arial"/>
              </w:rPr>
            </w:pPr>
          </w:p>
        </w:tc>
        <w:tc>
          <w:tcPr>
            <w:tcW w:w="4315" w:type="dxa"/>
          </w:tcPr>
          <w:p w14:paraId="2D2AA3C4" w14:textId="77777777" w:rsidR="001524A0" w:rsidRDefault="001524A0" w:rsidP="00532BED">
            <w:pPr>
              <w:jc w:val="center"/>
              <w:rPr>
                <w:rFonts w:ascii="Arial" w:hAnsi="Arial" w:cs="Arial"/>
              </w:rPr>
            </w:pPr>
            <w:r>
              <w:rPr>
                <w:rFonts w:ascii="Arial" w:hAnsi="Arial" w:cs="Arial"/>
                <w:noProof/>
                <w14:ligatures w14:val="standardContextual"/>
              </w:rPr>
              <w:drawing>
                <wp:inline distT="0" distB="0" distL="0" distR="0" wp14:anchorId="73E620FB" wp14:editId="5E8C2D20">
                  <wp:extent cx="2066583" cy="1271743"/>
                  <wp:effectExtent l="0" t="0" r="3810" b="0"/>
                  <wp:docPr id="1488016562" name="Picture 2" descr="A tir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16562" name="Picture 2" descr="A tire on a blue background&#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2110786" cy="1298945"/>
                          </a:xfrm>
                          <a:prstGeom prst="rect">
                            <a:avLst/>
                          </a:prstGeom>
                        </pic:spPr>
                      </pic:pic>
                    </a:graphicData>
                  </a:graphic>
                </wp:inline>
              </w:drawing>
            </w:r>
          </w:p>
        </w:tc>
      </w:tr>
      <w:tr w:rsidR="001524A0" w14:paraId="5235855D" w14:textId="77777777" w:rsidTr="0000454F">
        <w:tc>
          <w:tcPr>
            <w:tcW w:w="4315" w:type="dxa"/>
          </w:tcPr>
          <w:p w14:paraId="4836CF80" w14:textId="77777777" w:rsidR="001524A0" w:rsidRDefault="001524A0" w:rsidP="00532BED">
            <w:pPr>
              <w:jc w:val="center"/>
              <w:rPr>
                <w:rFonts w:ascii="Arial" w:hAnsi="Arial" w:cs="Arial"/>
              </w:rPr>
            </w:pPr>
            <w:r>
              <w:rPr>
                <w:rFonts w:ascii="Arial" w:hAnsi="Arial" w:cs="Arial"/>
                <w:noProof/>
                <w14:ligatures w14:val="standardContextual"/>
              </w:rPr>
              <w:drawing>
                <wp:inline distT="0" distB="0" distL="0" distR="0" wp14:anchorId="42AC0CB3" wp14:editId="5D701454">
                  <wp:extent cx="2132155" cy="1312095"/>
                  <wp:effectExtent l="0" t="0" r="1905" b="0"/>
                  <wp:docPr id="30728699" name="Picture 3" descr="A close-up of a motor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8699" name="Picture 3" descr="A close-up of a motorcycle&#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2132155" cy="1312095"/>
                          </a:xfrm>
                          <a:prstGeom prst="rect">
                            <a:avLst/>
                          </a:prstGeom>
                        </pic:spPr>
                      </pic:pic>
                    </a:graphicData>
                  </a:graphic>
                </wp:inline>
              </w:drawing>
            </w:r>
          </w:p>
        </w:tc>
        <w:tc>
          <w:tcPr>
            <w:tcW w:w="4315" w:type="dxa"/>
          </w:tcPr>
          <w:p w14:paraId="79C33E2F" w14:textId="77777777" w:rsidR="001524A0" w:rsidRDefault="001524A0" w:rsidP="00532BED">
            <w:pPr>
              <w:jc w:val="center"/>
              <w:rPr>
                <w:rFonts w:ascii="Arial" w:hAnsi="Arial" w:cs="Arial"/>
              </w:rPr>
            </w:pPr>
            <w:r>
              <w:rPr>
                <w:rFonts w:ascii="Arial" w:hAnsi="Arial" w:cs="Arial"/>
                <w:noProof/>
                <w14:ligatures w14:val="standardContextual"/>
              </w:rPr>
              <w:drawing>
                <wp:inline distT="0" distB="0" distL="0" distR="0" wp14:anchorId="2FC8CA89" wp14:editId="450EB273">
                  <wp:extent cx="2061210" cy="1268437"/>
                  <wp:effectExtent l="0" t="0" r="0" b="1905"/>
                  <wp:docPr id="917018674" name="Picture 4" descr="A close-up of a tire ro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18674" name="Picture 4" descr="A close-up of a tire rotation&#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2097600" cy="1290831"/>
                          </a:xfrm>
                          <a:prstGeom prst="rect">
                            <a:avLst/>
                          </a:prstGeom>
                        </pic:spPr>
                      </pic:pic>
                    </a:graphicData>
                  </a:graphic>
                </wp:inline>
              </w:drawing>
            </w:r>
          </w:p>
        </w:tc>
      </w:tr>
    </w:tbl>
    <w:p w14:paraId="4FD7B9BF" w14:textId="77777777" w:rsidR="001524A0" w:rsidRDefault="001524A0" w:rsidP="001524A0">
      <w:pPr>
        <w:rPr>
          <w:rFonts w:ascii="Arial" w:hAnsi="Arial" w:cs="Arial"/>
        </w:rPr>
      </w:pPr>
    </w:p>
    <w:p w14:paraId="1E1E0D5A" w14:textId="77777777" w:rsidR="0000454F" w:rsidRDefault="0000454F" w:rsidP="001524A0">
      <w:pPr>
        <w:rPr>
          <w:rFonts w:ascii="Arial" w:hAnsi="Arial" w:cs="Arial"/>
        </w:rPr>
      </w:pPr>
    </w:p>
    <w:p w14:paraId="1D62099D" w14:textId="0A6D0AAF" w:rsidR="001524A0" w:rsidRDefault="00D23477" w:rsidP="001524A0">
      <w:pPr>
        <w:rPr>
          <w:rFonts w:ascii="Arial" w:hAnsi="Arial" w:cs="Arial"/>
        </w:rPr>
      </w:pPr>
      <w:r w:rsidRPr="00D23477">
        <w:rPr>
          <w:rFonts w:ascii="Arial" w:hAnsi="Arial" w:cs="Arial"/>
        </w:rPr>
        <w:t>We're still celebrating America's birthday, but these offers won't last forever. Click the button, then hurry to Volkswagen of Gainesville and claim your savings today!</w:t>
      </w:r>
    </w:p>
    <w:p w14:paraId="6576B65C" w14:textId="77777777" w:rsidR="00D23477" w:rsidRDefault="00D23477" w:rsidP="001524A0">
      <w:pPr>
        <w:rPr>
          <w:rFonts w:ascii="Arial" w:hAnsi="Arial" w:cs="Arial"/>
        </w:rPr>
      </w:pPr>
    </w:p>
    <w:p w14:paraId="03ED9A76" w14:textId="77777777" w:rsidR="001524A0" w:rsidRPr="00BC064A" w:rsidRDefault="001524A0" w:rsidP="001524A0">
      <w:pPr>
        <w:rPr>
          <w:highlight w:val="yellow"/>
        </w:rPr>
      </w:pPr>
      <w:r>
        <w:rPr>
          <w:noProof/>
          <w14:ligatures w14:val="standardContextual"/>
        </w:rPr>
        <w:drawing>
          <wp:inline distT="0" distB="0" distL="0" distR="0" wp14:anchorId="5FE0C6F5" wp14:editId="4D3D9565">
            <wp:extent cx="5486400" cy="422275"/>
            <wp:effectExtent l="0" t="0" r="0" b="0"/>
            <wp:docPr id="11721193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19392" name="Picture 1172119392"/>
                    <pic:cNvPicPr/>
                  </pic:nvPicPr>
                  <pic:blipFill>
                    <a:blip r:embed="rId21">
                      <a:extLst>
                        <a:ext uri="{28A0092B-C50C-407E-A947-70E740481C1C}">
                          <a14:useLocalDpi xmlns:a14="http://schemas.microsoft.com/office/drawing/2010/main" val="0"/>
                        </a:ext>
                      </a:extLst>
                    </a:blip>
                    <a:stretch>
                      <a:fillRect/>
                    </a:stretch>
                  </pic:blipFill>
                  <pic:spPr>
                    <a:xfrm>
                      <a:off x="0" y="0"/>
                      <a:ext cx="5486400" cy="422275"/>
                    </a:xfrm>
                    <a:prstGeom prst="rect">
                      <a:avLst/>
                    </a:prstGeom>
                  </pic:spPr>
                </pic:pic>
              </a:graphicData>
            </a:graphic>
          </wp:inline>
        </w:drawing>
      </w:r>
    </w:p>
    <w:p w14:paraId="5D516CC1" w14:textId="77777777" w:rsidR="001524A0" w:rsidRDefault="001524A0" w:rsidP="001524A0">
      <w:pPr>
        <w:jc w:val="center"/>
        <w:rPr>
          <w:rFonts w:ascii="Arial" w:eastAsia="Times New Roman" w:hAnsi="Arial" w:cs="Arial"/>
          <w:b/>
          <w:bCs/>
          <w:highlight w:val="yellow"/>
        </w:rPr>
      </w:pPr>
      <w:r>
        <w:rPr>
          <w:rFonts w:ascii="Arial" w:eastAsia="Times New Roman" w:hAnsi="Arial" w:cs="Arial"/>
          <w:b/>
          <w:bCs/>
          <w:noProof/>
          <w14:ligatures w14:val="standardContextual"/>
        </w:rPr>
        <w:drawing>
          <wp:inline distT="0" distB="0" distL="0" distR="0" wp14:anchorId="4E992F37" wp14:editId="65B51D8E">
            <wp:extent cx="5486400" cy="831215"/>
            <wp:effectExtent l="0" t="0" r="0" b="0"/>
            <wp:docPr id="1184050410" name="Picture 4" descr="A close-up of a blue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50410" name="Picture 4" descr="A close-up of a blue square&#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5486400" cy="831215"/>
                    </a:xfrm>
                    <a:prstGeom prst="rect">
                      <a:avLst/>
                    </a:prstGeom>
                  </pic:spPr>
                </pic:pic>
              </a:graphicData>
            </a:graphic>
          </wp:inline>
        </w:drawing>
      </w:r>
    </w:p>
    <w:p w14:paraId="21AD662B" w14:textId="77777777" w:rsidR="001524A0" w:rsidRDefault="001524A0" w:rsidP="0000454F">
      <w:pPr>
        <w:rPr>
          <w:rFonts w:ascii="Arial" w:eastAsia="Times New Roman" w:hAnsi="Arial" w:cs="Arial"/>
          <w:b/>
          <w:bCs/>
          <w:highlight w:val="yellow"/>
        </w:rPr>
      </w:pPr>
      <w:r>
        <w:rPr>
          <w:rFonts w:ascii="Arial" w:eastAsia="Times New Roman" w:hAnsi="Arial" w:cs="Arial"/>
          <w:b/>
          <w:bCs/>
          <w:noProof/>
          <w14:ligatures w14:val="standardContextual"/>
        </w:rPr>
        <w:drawing>
          <wp:inline distT="0" distB="0" distL="0" distR="0" wp14:anchorId="703BC2D9" wp14:editId="3FAEFF1C">
            <wp:extent cx="5486400" cy="337820"/>
            <wp:effectExtent l="0" t="0" r="0" b="5080"/>
            <wp:docPr id="4387575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757530" name="Picture 438757530"/>
                    <pic:cNvPicPr/>
                  </pic:nvPicPr>
                  <pic:blipFill>
                    <a:blip r:embed="rId23">
                      <a:extLst>
                        <a:ext uri="{28A0092B-C50C-407E-A947-70E740481C1C}">
                          <a14:useLocalDpi xmlns:a14="http://schemas.microsoft.com/office/drawing/2010/main" val="0"/>
                        </a:ext>
                      </a:extLst>
                    </a:blip>
                    <a:stretch>
                      <a:fillRect/>
                    </a:stretch>
                  </pic:blipFill>
                  <pic:spPr>
                    <a:xfrm>
                      <a:off x="0" y="0"/>
                      <a:ext cx="5486400" cy="337820"/>
                    </a:xfrm>
                    <a:prstGeom prst="rect">
                      <a:avLst/>
                    </a:prstGeom>
                  </pic:spPr>
                </pic:pic>
              </a:graphicData>
            </a:graphic>
          </wp:inline>
        </w:drawing>
      </w:r>
    </w:p>
    <w:p w14:paraId="13C719DB" w14:textId="708FDEE2" w:rsidR="001524A0" w:rsidRDefault="001524A0" w:rsidP="001524A0">
      <w:pPr>
        <w:rPr>
          <w:rFonts w:ascii="Arial" w:eastAsiaTheme="minorHAnsi" w:hAnsi="Arial" w:cs="Arial"/>
          <w:bCs/>
          <w:color w:val="000000"/>
        </w:rPr>
      </w:pPr>
      <w:r>
        <w:rPr>
          <w:rFonts w:ascii="Arial" w:eastAsiaTheme="minorHAnsi" w:hAnsi="Arial" w:cs="Arial"/>
          <w:bCs/>
          <w:noProof/>
          <w:color w:val="000000"/>
          <w14:ligatures w14:val="standardContextual"/>
        </w:rPr>
        <w:drawing>
          <wp:inline distT="0" distB="0" distL="0" distR="0" wp14:anchorId="377DADD0" wp14:editId="6B81D9D4">
            <wp:extent cx="5486400" cy="253365"/>
            <wp:effectExtent l="0" t="0" r="0" b="635"/>
            <wp:docPr id="293677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67756" name="Picture 29367756"/>
                    <pic:cNvPicPr/>
                  </pic:nvPicPr>
                  <pic:blipFill>
                    <a:blip r:embed="rId24">
                      <a:extLst>
                        <a:ext uri="{28A0092B-C50C-407E-A947-70E740481C1C}">
                          <a14:useLocalDpi xmlns:a14="http://schemas.microsoft.com/office/drawing/2010/main" val="0"/>
                        </a:ext>
                      </a:extLst>
                    </a:blip>
                    <a:stretch>
                      <a:fillRect/>
                    </a:stretch>
                  </pic:blipFill>
                  <pic:spPr>
                    <a:xfrm>
                      <a:off x="0" y="0"/>
                      <a:ext cx="5486400" cy="253365"/>
                    </a:xfrm>
                    <a:prstGeom prst="rect">
                      <a:avLst/>
                    </a:prstGeom>
                  </pic:spPr>
                </pic:pic>
              </a:graphicData>
            </a:graphic>
          </wp:inline>
        </w:drawing>
      </w:r>
    </w:p>
    <w:p w14:paraId="5837B0F6" w14:textId="411B46D7" w:rsidR="001524A0" w:rsidRDefault="0000454F" w:rsidP="001524A0">
      <w:pPr>
        <w:rPr>
          <w:rFonts w:ascii="Arial" w:eastAsiaTheme="minorHAnsi" w:hAnsi="Arial" w:cs="Arial"/>
          <w:bCs/>
          <w:color w:val="000000"/>
        </w:rPr>
      </w:pPr>
      <w:r>
        <w:rPr>
          <w:rFonts w:ascii="Arial" w:eastAsiaTheme="minorHAnsi" w:hAnsi="Arial" w:cs="Arial"/>
          <w:bCs/>
          <w:noProof/>
          <w:color w:val="000000"/>
          <w14:ligatures w14:val="standardContextual"/>
        </w:rPr>
        <w:drawing>
          <wp:inline distT="0" distB="0" distL="0" distR="0" wp14:anchorId="4E797CA6" wp14:editId="179B1D09">
            <wp:extent cx="5486400" cy="590550"/>
            <wp:effectExtent l="0" t="0" r="0" b="6350"/>
            <wp:docPr id="1198040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40506" name="Picture 1198040506"/>
                    <pic:cNvPicPr/>
                  </pic:nvPicPr>
                  <pic:blipFill>
                    <a:blip r:embed="rId25">
                      <a:extLst>
                        <a:ext uri="{28A0092B-C50C-407E-A947-70E740481C1C}">
                          <a14:useLocalDpi xmlns:a14="http://schemas.microsoft.com/office/drawing/2010/main" val="0"/>
                        </a:ext>
                      </a:extLst>
                    </a:blip>
                    <a:stretch>
                      <a:fillRect/>
                    </a:stretch>
                  </pic:blipFill>
                  <pic:spPr>
                    <a:xfrm>
                      <a:off x="0" y="0"/>
                      <a:ext cx="5486400" cy="590550"/>
                    </a:xfrm>
                    <a:prstGeom prst="rect">
                      <a:avLst/>
                    </a:prstGeom>
                  </pic:spPr>
                </pic:pic>
              </a:graphicData>
            </a:graphic>
          </wp:inline>
        </w:drawing>
      </w:r>
    </w:p>
    <w:p w14:paraId="6B8CB55E" w14:textId="1F25B691" w:rsidR="001524A0" w:rsidRDefault="001524A0" w:rsidP="001524A0">
      <w:pPr>
        <w:rPr>
          <w:rFonts w:ascii="Arial" w:eastAsiaTheme="minorHAnsi" w:hAnsi="Arial" w:cs="Arial"/>
          <w:bCs/>
          <w:color w:val="000000"/>
        </w:rPr>
      </w:pPr>
    </w:p>
    <w:p w14:paraId="18961351" w14:textId="77777777" w:rsidR="001524A0" w:rsidRDefault="001524A0">
      <w:pPr>
        <w:rPr>
          <w:rFonts w:ascii="Arial" w:hAnsi="Arial" w:cs="Arial"/>
        </w:rPr>
      </w:pPr>
    </w:p>
    <w:p w14:paraId="1029B871" w14:textId="7E4F09E4" w:rsidR="00550158" w:rsidRPr="00D32F44" w:rsidRDefault="00550158" w:rsidP="00D32F44">
      <w:pPr>
        <w:rPr>
          <w:rFonts w:ascii="Arial" w:hAnsi="Arial" w:cs="Arial"/>
          <w:sz w:val="15"/>
          <w:szCs w:val="15"/>
        </w:rPr>
      </w:pPr>
      <w:r w:rsidRPr="00D32F44">
        <w:rPr>
          <w:rFonts w:ascii="Arial" w:hAnsi="Arial" w:cs="Arial"/>
          <w:sz w:val="15"/>
          <w:szCs w:val="15"/>
        </w:rPr>
        <w:t>*</w:t>
      </w:r>
      <w:r w:rsidR="00D32F44" w:rsidRPr="00D32F44">
        <w:rPr>
          <w:rFonts w:ascii="Arial" w:hAnsi="Arial" w:cs="Arial"/>
          <w:sz w:val="15"/>
          <w:szCs w:val="15"/>
        </w:rPr>
        <w:t>Vehicle shown for illustration purposes only. Vehicle shown for illustration purposes only. Example VIN: 1V2LN2CA1TC518439. New 2026 Volkswagen Atlas 2.0T SE AWD. MSRP: $43,654. APR | APR offer for well-qualified customers. 0.9% APR, no down payment required, available on new, unused 2026 Atlas models (excludes Atlas Cross Sport) financed by Wells Fargo through participating dealers. Example: For 0.9% APR, monthly payment for every $1,000 you finance for 48 months is $21.22. Not all customers will qualify for credit approval or advertised APR. Subject to credit approval by Wells Fargo. Offer ends August 31, 2026. Offer not valid in Puerto Rico. Prior sales are excluded.  See dealer for complete details. Expires 8/31/26.</w:t>
      </w:r>
    </w:p>
    <w:p w14:paraId="693F8F1A" w14:textId="77777777" w:rsidR="00D32F44" w:rsidRPr="00D32F44" w:rsidRDefault="00D32F44" w:rsidP="00D32F44">
      <w:pPr>
        <w:rPr>
          <w:rFonts w:ascii="Arial" w:hAnsi="Arial" w:cs="Arial"/>
          <w:sz w:val="15"/>
          <w:szCs w:val="15"/>
        </w:rPr>
      </w:pPr>
    </w:p>
    <w:p w14:paraId="5170C80D" w14:textId="313A3D21" w:rsidR="00D32F44" w:rsidRDefault="00D32F44" w:rsidP="00D32F44">
      <w:pPr>
        <w:rPr>
          <w:rFonts w:ascii="Arial" w:hAnsi="Arial" w:cs="Arial"/>
          <w:sz w:val="15"/>
          <w:szCs w:val="15"/>
        </w:rPr>
      </w:pPr>
      <w:r w:rsidRPr="00D32F44">
        <w:rPr>
          <w:rFonts w:ascii="Arial" w:hAnsi="Arial" w:cs="Arial"/>
          <w:sz w:val="15"/>
          <w:szCs w:val="15"/>
        </w:rPr>
        <w:t xml:space="preserve">2026 Volkswagen Atlas | Vehicle shown for illustration purposes only. Example VIN: 1V2LN2CA1TC518439. MSRP: $43,654. Lease | No security deposit. For well-qualified customers. Closed end lease financing available for a new, unused 2026 Atlas SE FWD, on approved credit to well-qualified customers by Volkswagen Financial Services through participating dealers in FL. Monthly lease payment based on MSRP of $39,310 and destination charges, less a suggested dealer contribution and application of a $1,000 Customer Bonus resulting in a selling price of $33,689.93. Amount due at signing includes first month's payment, customer down payment of $4,491, and acquisition fee of $699. Monthly payments total $11,124. Your payment will vary based on dealer contribution and the final negotiated price. At lease end, lessee responsible for disposition fee of $395, $0.20/mile over </w:t>
      </w:r>
      <w:r w:rsidRPr="00D32F44">
        <w:rPr>
          <w:rFonts w:ascii="Arial" w:hAnsi="Arial" w:cs="Arial"/>
          <w:sz w:val="15"/>
          <w:szCs w:val="15"/>
        </w:rPr>
        <w:lastRenderedPageBreak/>
        <w:t xml:space="preserve">30,000 miles and excessive wear and use. Customer Bonus applied towards lease contract when using discounted Volkswagen Financial Services Special Lease program only and is not redeemable for cash. A $395 fee applies if you purchase your lease vehicle. Offer not valid in Puerto Rico. APR | APR offer for well-qualified customers. 0.9% APR, no down payment required, available on new, unused 2026 Atlas models (excludes Atlas Cross Sport) financed by Wells Fargo through participating dealers. Example: For 0.9% APR, monthly payment for every $1,000 you finance for 48 months is $21.22. Not all customers will qualify for credit approval or advertised APR. Subject to credit approval by Wells Fargo. Offer not valid in Puerto Rico. Customer Bonus | Volkswagen of America, Inc. will apply a $3,500 Customer Bonus when you lease or purchase a new, unused 2026 Atlas (excludes Atlas Cross Sport) through participating dealers from July 1, </w:t>
      </w:r>
      <w:proofErr w:type="gramStart"/>
      <w:r w:rsidRPr="00D32F44">
        <w:rPr>
          <w:rFonts w:ascii="Arial" w:hAnsi="Arial" w:cs="Arial"/>
          <w:sz w:val="15"/>
          <w:szCs w:val="15"/>
        </w:rPr>
        <w:t>2026</w:t>
      </w:r>
      <w:proofErr w:type="gramEnd"/>
      <w:r w:rsidRPr="00D32F44">
        <w:rPr>
          <w:rFonts w:ascii="Arial" w:hAnsi="Arial" w:cs="Arial"/>
          <w:sz w:val="15"/>
          <w:szCs w:val="15"/>
        </w:rPr>
        <w:t xml:space="preserve"> to August 31, 2026. Bonus cannot be combined with discounted Volkswagen Financial Services Special Lease or Wells Fargo Special APR Programs, or on Fleet or Dealership Sale Program vehicles. Bonus applied toward lease or purchase and is not redeemable for cash. Offers cannot be combined, unless stated otherwise. Advertised Price includes a pre-delivery service fee of $1,298, a Private Tag Agency Fee of $189, and an Electronic Registration Filing Fee of $598. Price listed does not include sales tax, tag, title, registration, and any other government-related fees. The pre-delivery service charge, private tag agency fee, and electronic registration filing fee included in the advertised price are charges that represent costs and profits to the dealer for items such as inspecting, cleaning, and adjusting vehicles, and preparing documents related to the sale. Acceptance of conditional offers made available by the manufacturer or manufacturer captive lender(s) may result in a different sale price. We strive to update our inventory regularly, but there may be a delay between the sale of a vehicle and inventory updates. While every reasonable effort has been made to ensure the accuracy of this information, the dealership is not responsible for errors or omissions on this site. All specific payment and leasing offers are for well qualified buyers with approved credit and are mutually exclusive from any other promotional offers. See dealer for complete details. Expires 8/31/26.</w:t>
      </w:r>
    </w:p>
    <w:p w14:paraId="3CCA8339" w14:textId="77777777" w:rsidR="00D32F44" w:rsidRDefault="00D32F44" w:rsidP="00D32F44">
      <w:pPr>
        <w:rPr>
          <w:rFonts w:ascii="Arial" w:hAnsi="Arial" w:cs="Arial"/>
          <w:sz w:val="15"/>
          <w:szCs w:val="15"/>
        </w:rPr>
      </w:pPr>
    </w:p>
    <w:p w14:paraId="19E9F65C" w14:textId="673B532D" w:rsidR="00D32F44" w:rsidRDefault="00D32F44" w:rsidP="00D32F44">
      <w:pPr>
        <w:rPr>
          <w:rFonts w:ascii="Arial" w:hAnsi="Arial" w:cs="Arial"/>
          <w:sz w:val="15"/>
          <w:szCs w:val="15"/>
        </w:rPr>
      </w:pPr>
      <w:r w:rsidRPr="00D32F44">
        <w:rPr>
          <w:rFonts w:ascii="Arial" w:hAnsi="Arial" w:cs="Arial"/>
          <w:sz w:val="15"/>
          <w:szCs w:val="15"/>
        </w:rPr>
        <w:t xml:space="preserve">2026 Volkswagen Tiguan | Vehicle shown for illustration purposes only. Example VIN: 3VVCR7RM1TM116182. MSRP: $32,576. Lease | No security deposit. For well-qualified customers. Closed end lease financing available for a new, unused 2026 Tiguan S FWD, on approved credit to well-qualified customers by Volkswagen Financial Services through participating dealers in FL. Monthly lease payment based on MSRP of $30,805 and destination charges, less a suggested dealer contribution and application of a $700 Customer Bonus resulting in a selling price of $26,766.01. Excludes tax, title, license, options and dealer fees. Amount due at signing includes first month's payment, customer down payment of $4,071, and acquisition fee of $699. Monthly payments total $8,244. Your payment will vary based on dealer contribution and the final negotiated price. At lease end, lessee responsible for disposition fee of $395, $0.20/mile over 30,000 miles and excessive wear and use. Customer Bonus applied towards lease contract when using discounted Volkswagen Financial Services Special Lease program only and is not redeemable for cash. A $395 fee applies if you purchase your lease vehicle. Offer not valid in Puerto Rico. APR | APR offer for well-qualified customers. 1.9% APR, no down payment required, available on new, unused 2026 Tiguan models financed by Wells Fargo through participating dealers. Example: For 1.9% APR, monthly payment for every $1,000 you finance for 60 months is $17.48. Not all customers will qualify for credit approval or advertised APR. Subject to credit approval by Wells Fargo. Offer ends August 31, 2026. Offer not valid in Puerto Rico. Customer Bonus | Volkswagen of America, Inc. will apply a $2,500 Customer Bonus when you lease or purchase a new, unused 2026 Tiguan (excludes SEL trims) through participating dealers from July 1, </w:t>
      </w:r>
      <w:proofErr w:type="gramStart"/>
      <w:r w:rsidRPr="00D32F44">
        <w:rPr>
          <w:rFonts w:ascii="Arial" w:hAnsi="Arial" w:cs="Arial"/>
          <w:sz w:val="15"/>
          <w:szCs w:val="15"/>
        </w:rPr>
        <w:t>2026</w:t>
      </w:r>
      <w:proofErr w:type="gramEnd"/>
      <w:r w:rsidRPr="00D32F44">
        <w:rPr>
          <w:rFonts w:ascii="Arial" w:hAnsi="Arial" w:cs="Arial"/>
          <w:sz w:val="15"/>
          <w:szCs w:val="15"/>
        </w:rPr>
        <w:t xml:space="preserve"> to August 31, 2026. Bonus cannot be combined with discounted Volkswagen Financial Services Special Lease or Wells Fargo Special APR Programs, or on Fleet or Dealership Sale Program vehicles. Bonus applied toward lease or purchase and is not redeemable for cash. Offers cannot be combined, unless stated otherwise. Advertised Price includes a pre-delivery service fee of $1,298, a Private Tag Agency Fee of $189, and an Electronic Registration Filing Fee of $598. Price listed does not include sales tax, tag, title, registration, and any other government-related fees. The pre-delivery service charge, private tag agency fee, and electronic registration filing fee included in the advertised price are charges that represent costs and profits to the dealer for items such as inspecting, cleaning, and adjusting vehicles, and preparing documents related to the sale. Acceptance of conditional offers made available by the manufacturer or manufacturer captive lender(s) may result in a different sale price. We strive to update our inventory regularly, but there may be a delay between the sale of a vehicle and inventory updates. While every reasonable effort has been made to ensure the accuracy of this information, the dealership is not responsible for errors or omissions on this site. All specific payment and leasing offers are for well qualified buyers with approved credit and are mutually exclusive from any other promotional offers. See dealer for complete details. Expires 8/31/26.</w:t>
      </w:r>
    </w:p>
    <w:p w14:paraId="22D96C60" w14:textId="77777777" w:rsidR="00D32F44" w:rsidRDefault="00D32F44" w:rsidP="00D32F44">
      <w:pPr>
        <w:rPr>
          <w:rFonts w:ascii="Arial" w:hAnsi="Arial" w:cs="Arial"/>
          <w:sz w:val="15"/>
          <w:szCs w:val="15"/>
        </w:rPr>
      </w:pPr>
    </w:p>
    <w:p w14:paraId="722ACFE3" w14:textId="419CF4AF" w:rsidR="00D32F44" w:rsidRDefault="00D32F44" w:rsidP="00D32F44">
      <w:pPr>
        <w:rPr>
          <w:rFonts w:ascii="Arial" w:hAnsi="Arial" w:cs="Arial"/>
          <w:sz w:val="15"/>
          <w:szCs w:val="15"/>
        </w:rPr>
      </w:pPr>
      <w:r w:rsidRPr="00D32F44">
        <w:rPr>
          <w:rFonts w:ascii="Arial" w:hAnsi="Arial" w:cs="Arial"/>
          <w:sz w:val="15"/>
          <w:szCs w:val="15"/>
        </w:rPr>
        <w:t xml:space="preserve">2026 Volkswagen Atlas Cross Sport | Vehicle shown for illustration purposes only. Example VIN: 1V2JC2CA8TC227434. MSRP: $46,401. Lease | No security deposit. For well-qualified customers. Closed end lease financing available for a new, unused 2026 Atlas Cross Sport SE Tech FWD, on approved credit to well-qualified customers by Volkswagen Financial Services through participating dealers in FL. Monthly lease payment based on MSRP of $42,720 and destination charges, less a suggested dealer contribution and application of a $1,000 Customer Bonus resulting in a selling price of $37,805.45. Excludes tax, title, license, options and dealer fees. Amount due at signing includes first month's payment, customer down payment of $4,421, and acquisition fee of $699. Monthly payments total $13,644. Your payment will vary based on dealer contribution and the final negotiated price. At lease end, lessee responsible for disposition fee of $395, $0.20/mile over 30,000 miles and excessive wear and use. Customer Bonus applied towards lease contract when using discounted Volkswagen Financial Services Special Lease program only and is not redeemable for cash. A $395 fee applies if you purchase your lease vehicle. Offer not valid in Puerto Rico. APR | APR offer for well-qualified customers. 3.49% APR, no down payment required, available on new, unused 2026 Atlas Cross Sport models financed by Wells Fargo through participating dealers. Example: For 3.49% APR, monthly payment for every $1,000 you finance for 60 months is $18.19. Not all customers will qualify for credit approval or advertised APR. Subject to credit approval by Wells Fargo. Offer ends August 31, 2026. Offer not valid in Puerto Rico. Customer Bonus | Volkswagen of America, Inc. will apply a $3,500 Customer Bonus when you lease or purchase a new, unused 2026 Atlas Cross Sport through participating dealers from July 1, </w:t>
      </w:r>
      <w:proofErr w:type="gramStart"/>
      <w:r w:rsidRPr="00D32F44">
        <w:rPr>
          <w:rFonts w:ascii="Arial" w:hAnsi="Arial" w:cs="Arial"/>
          <w:sz w:val="15"/>
          <w:szCs w:val="15"/>
        </w:rPr>
        <w:t>2026</w:t>
      </w:r>
      <w:proofErr w:type="gramEnd"/>
      <w:r w:rsidRPr="00D32F44">
        <w:rPr>
          <w:rFonts w:ascii="Arial" w:hAnsi="Arial" w:cs="Arial"/>
          <w:sz w:val="15"/>
          <w:szCs w:val="15"/>
        </w:rPr>
        <w:t xml:space="preserve"> to August 31, 2026. Bonus cannot be combined with discounted Volkswagen Financial Services Special Lease or Wells Fargo Special APR Programs, or on Fleet or Dealership Sale Program vehicles. Bonus applied toward lease or purchase and is not redeemable for cash. Offers cannot be combined, unless stated otherwise. Advertised Price includes a pre-delivery service fee of $1,298, a Private Tag Agency Fee of $189, and an Electronic Registration Filing Fee of $598. Price listed does not include sales tax, tag, title, registration, and any other government-related fees. The pre-delivery service charge, private tag agency fee, and electronic registration filing fee included in the advertised price are charges that represent costs and profits to the dealer for items such as inspecting, cleaning, and adjusting vehicles, and preparing documents related to the sale. Acceptance of conditional offers made available by the manufacturer or manufacturer captive lender(s) may result in a different sale price. We strive to update our inventory regularly, but there may be a delay between the sale of a vehicle and inventory updates. While every reasonable effort has been made to ensure the accuracy of this information, the dealership is not </w:t>
      </w:r>
      <w:r w:rsidRPr="00D32F44">
        <w:rPr>
          <w:rFonts w:ascii="Arial" w:hAnsi="Arial" w:cs="Arial"/>
          <w:sz w:val="15"/>
          <w:szCs w:val="15"/>
        </w:rPr>
        <w:lastRenderedPageBreak/>
        <w:t>responsible for errors or omissions on this site. All specific payment and leasing offers are for well qualified buyers with approved credit and are mutually exclusive from any other promotional offers. See dealer for complete details. Expires 8/31/26.</w:t>
      </w:r>
    </w:p>
    <w:p w14:paraId="3338A96F" w14:textId="77777777" w:rsidR="00D32F44" w:rsidRDefault="00D32F44" w:rsidP="00D32F44">
      <w:pPr>
        <w:rPr>
          <w:rFonts w:ascii="Arial" w:hAnsi="Arial" w:cs="Arial"/>
          <w:sz w:val="15"/>
          <w:szCs w:val="15"/>
        </w:rPr>
      </w:pPr>
    </w:p>
    <w:p w14:paraId="77450781" w14:textId="3343B09C" w:rsidR="00D32F44" w:rsidRDefault="00D32F44" w:rsidP="00D32F44">
      <w:pPr>
        <w:rPr>
          <w:rFonts w:ascii="Arial" w:hAnsi="Arial" w:cs="Arial"/>
          <w:sz w:val="15"/>
          <w:szCs w:val="15"/>
        </w:rPr>
      </w:pPr>
      <w:r w:rsidRPr="00D32F44">
        <w:rPr>
          <w:rFonts w:ascii="Arial" w:hAnsi="Arial" w:cs="Arial"/>
          <w:sz w:val="15"/>
          <w:szCs w:val="15"/>
        </w:rPr>
        <w:t xml:space="preserve">2026 Volkswagen Taos | Vehicle shown for illustration purposes only. Example VIN: 3VV5C7B2XTM046376. MSRP: $28,271. Lease | No security deposit. For well-qualified customers. Closed end lease financing available for a new, unused 2026 Taos S FWD, on approved credit to well-qualified customers by Volkswagen Financial Services through participating dealers. Monthly lease payment based on MSRP of $26,500 and destination charges, less a suggested dealer contribution resulting in a selling price of $24,036.63. Excludes tax, title, license, options, and dealer fees. Amount due at signing includes first month’s payment, customer down payment of $3,021, and acquisition fee of $699. Monthly payments total $10,044. Your payment will vary based on final negotiated price. At lease end, lessee responsible for disposition fee of $395, $0.20/mile over 30,000 miles and excessive wear and use. A $395 fee applies if you purchase your lease vehicle. Offer not valid in Puerto Rico. APR | APR offer for well-qualified customers. 3.9% APR, no down payment required, available on new, unused 2026 Taos models financed by Wells Fargo through participating dealers. Example: For 3.9% APR, monthly payment for every $1,000 you finance for 60 months is $18.37. Not all customers will qualify for credit approval or advertised APR. Subject to credit approval by Wells Fargo. Offer ends August 31, 2026. Offer not valid in Puerto Rico. Customer Bonus | Volkswagen of America, Inc. will apply a $1,500 Customer Bonus when you lease or purchase a new, unused 2026 Taos through participating dealers from July 1, </w:t>
      </w:r>
      <w:proofErr w:type="gramStart"/>
      <w:r w:rsidRPr="00D32F44">
        <w:rPr>
          <w:rFonts w:ascii="Arial" w:hAnsi="Arial" w:cs="Arial"/>
          <w:sz w:val="15"/>
          <w:szCs w:val="15"/>
        </w:rPr>
        <w:t>2026</w:t>
      </w:r>
      <w:proofErr w:type="gramEnd"/>
      <w:r w:rsidRPr="00D32F44">
        <w:rPr>
          <w:rFonts w:ascii="Arial" w:hAnsi="Arial" w:cs="Arial"/>
          <w:sz w:val="15"/>
          <w:szCs w:val="15"/>
        </w:rPr>
        <w:t xml:space="preserve"> to August 31, 2026. Bonus cannot be combined with discounted Volkswagen Financial Services Special Lease or Wells Fargo Special APR Programs, or on Fleet or Dealership Sale Program vehicles. Bonus applied toward lease or purchase and is not redeemable for cash. Offers cannot be combined, unless stated otherwise. Advertised Price includes a pre-delivery service fee of $1,298, a Private Tag Agency Fee of $189, and an Electronic Registration Filing Fee of $598. Price listed does not include sales tax, tag, title, registration, and any other government-related fees. The pre-delivery service charge, private tag agency fee, and electronic registration filing fee included in the advertised price are charges that represent costs and profits to the dealer for items such as inspecting, cleaning, and adjusting vehicles, and preparing documents related to the sale. Acceptance of conditional offers made available by the manufacturer or manufacturer captive lender(s) may result in a different sale price. We strive to update our inventory regularly, but there may be a delay between the sale of a vehicle and inventory updates. While every reasonable effort has been made to ensure the accuracy of this information, the dealership is not responsible for errors or omissions on this site. All specific payment and leasing offers are for well qualified buyers with approved credit and are mutually exclusive from any other promotional offers. See dealer for complete details. Expires 8/31/26.</w:t>
      </w:r>
    </w:p>
    <w:p w14:paraId="60C137D9" w14:textId="77777777" w:rsidR="00D32F44" w:rsidRDefault="00D32F44" w:rsidP="00D32F44">
      <w:pPr>
        <w:rPr>
          <w:rFonts w:ascii="Arial" w:hAnsi="Arial" w:cs="Arial"/>
          <w:sz w:val="15"/>
          <w:szCs w:val="15"/>
        </w:rPr>
      </w:pPr>
    </w:p>
    <w:p w14:paraId="5DAE241A" w14:textId="74BC10AD" w:rsidR="00D32F44" w:rsidRPr="00D32F44" w:rsidRDefault="00D32F44" w:rsidP="00D32F44">
      <w:pPr>
        <w:rPr>
          <w:rFonts w:ascii="Arial" w:hAnsi="Arial" w:cs="Arial"/>
          <w:sz w:val="15"/>
          <w:szCs w:val="15"/>
        </w:rPr>
      </w:pPr>
      <w:r w:rsidRPr="00D32F44">
        <w:rPr>
          <w:rFonts w:ascii="Arial" w:hAnsi="Arial" w:cs="Arial"/>
          <w:sz w:val="15"/>
          <w:szCs w:val="15"/>
        </w:rPr>
        <w:t xml:space="preserve">2026 Volkswagen Jetta | Vehicle shown for illustration purposes only. Example VIN: 3VWBW7BU9TM041841. MSRP: $27,324. Lease | No security deposit. For well-qualified customers. Closed end lease financing available for a new, unused 2026 Jetta Sport FWD, on approved credit to well-qualified customers by Volkswagen Financial Services through participating dealers in FL. Monthly lease payment based on MSRP of $25,305 and destination charges, less a suggested dealer contribution and application of a $700 Customer Bonus resulting in a selling price of $22,060.45. Excludes tax, title, license, options and dealer fees. Amount due at signing includes first month's payment, customer down payment of $3,081, and acquisition fee of $699. Monthly payments total $7,884. Your payment will vary based on dealer contribution and the final negotiated price. At lease end, lessee responsible for disposition fee of $395, $0.20/mile over 30,000 miles and excessive wear and use. Customer Bonus applied towards lease contract when using discounted Volkswagen Financial Services Special Lease program only and is not redeemable for cash. APR | APR offer for well-qualified customers. 3.49% APR, no down payment required, available on new, unused 2026 Jetta models (excludes GLI) financed by Wells Fargo through participating dealers. Example: For 3.49% APR, monthly payment for every $1,000 you finance for 60 months is $18.19. Not all customers will qualify for credit approval or advertised APR. Subject to credit approval by Wells Fargo. Offer ends August 31, 2026. Offer not valid in Puerto Rico. Customer Bonus | Volkswagen of America, Inc. will apply a $1,500 Customer Bonus when you lease or purchase a new, unused 2026 Jetta (excludes GLI) through participating dealers from July 1, </w:t>
      </w:r>
      <w:proofErr w:type="gramStart"/>
      <w:r w:rsidRPr="00D32F44">
        <w:rPr>
          <w:rFonts w:ascii="Arial" w:hAnsi="Arial" w:cs="Arial"/>
          <w:sz w:val="15"/>
          <w:szCs w:val="15"/>
        </w:rPr>
        <w:t>2026</w:t>
      </w:r>
      <w:proofErr w:type="gramEnd"/>
      <w:r w:rsidRPr="00D32F44">
        <w:rPr>
          <w:rFonts w:ascii="Arial" w:hAnsi="Arial" w:cs="Arial"/>
          <w:sz w:val="15"/>
          <w:szCs w:val="15"/>
        </w:rPr>
        <w:t xml:space="preserve"> to August 31, 2026. Bonus cannot be combined with discounted Volkswagen Financial Services Special Lease or Wells Fargo Special APR Programs, or on Fleet or Dealership Sale Program vehicles. Bonus applied toward lease or purchase and is not redeemable for cash. Offers cannot be combined, unless stated otherwise. Advertised Price includes a pre-delivery service fee of $1,298, a Private Tag Agency Fee of $189, and an Electronic Registration Filing Fee of $598. Price listed does not include sales tax, tag, title, registration, and any other government-related fees. The pre-delivery service charge, private tag agency fee, and electronic registration filing fee included in the advertised price are charges that represent costs and profits to the dealer for items such as inspecting, cleaning, and adjusting vehicles, and preparing documents related to the sale. Acceptance of conditional offers made available by the manufacturer or manufacturer captive lender(s) may result in a different sale price. We strive to update our inventory regularly, but there may be a delay between the sale of a vehicle and inventory updates. While every reasonable effort has been made to ensure the accuracy of this information, the dealership is not responsible for errors or omissions on this site. All specific payment and leasing offers are for well qualified buyers with approved credit and are mutually exclusive from any other promotional offers. See dealer for complete details. Expires 8/31/26.</w:t>
      </w:r>
    </w:p>
    <w:p w14:paraId="6F62CF3F" w14:textId="77777777" w:rsidR="00D32F44" w:rsidRPr="00D32F44" w:rsidRDefault="00D32F44" w:rsidP="00D32F44">
      <w:pPr>
        <w:rPr>
          <w:rFonts w:ascii="Arial" w:hAnsi="Arial" w:cs="Arial"/>
          <w:sz w:val="15"/>
          <w:szCs w:val="15"/>
        </w:rPr>
      </w:pPr>
    </w:p>
    <w:p w14:paraId="2B957A3A" w14:textId="06E860F4" w:rsidR="00550158" w:rsidRPr="00D32F44" w:rsidRDefault="00550158" w:rsidP="00550158">
      <w:pPr>
        <w:rPr>
          <w:rFonts w:ascii="Arial" w:hAnsi="Arial" w:cs="Arial"/>
          <w:sz w:val="15"/>
          <w:szCs w:val="15"/>
        </w:rPr>
      </w:pPr>
      <w:r w:rsidRPr="00D32F44">
        <w:rPr>
          <w:rFonts w:ascii="Arial" w:hAnsi="Arial" w:cs="Arial"/>
          <w:sz w:val="15"/>
          <w:szCs w:val="15"/>
        </w:rPr>
        <w:t xml:space="preserve">Oil Change | Must present when service order is written. One offer per customer. May not be combined with other offers. Not applicable to prior purchases. Not responsible for typographical or printing errors. Other restrictions may apply. Some models are higher. </w:t>
      </w:r>
      <w:proofErr w:type="gramStart"/>
      <w:r w:rsidRPr="00D32F44">
        <w:rPr>
          <w:rFonts w:ascii="Arial" w:hAnsi="Arial" w:cs="Arial"/>
          <w:sz w:val="15"/>
          <w:szCs w:val="15"/>
        </w:rPr>
        <w:t>Plus</w:t>
      </w:r>
      <w:proofErr w:type="gramEnd"/>
      <w:r w:rsidRPr="00D32F44">
        <w:rPr>
          <w:rFonts w:ascii="Arial" w:hAnsi="Arial" w:cs="Arial"/>
          <w:sz w:val="15"/>
          <w:szCs w:val="15"/>
        </w:rPr>
        <w:t xml:space="preserve"> tax/shop supplies/hazardous waste fees. Does not include TDI, Touareg or Phaeton models. See your advisor at the time of write up for any further information. Expires </w:t>
      </w:r>
      <w:r w:rsidR="00D32F44" w:rsidRPr="00D32F44">
        <w:rPr>
          <w:rFonts w:ascii="Arial" w:hAnsi="Arial" w:cs="Arial"/>
          <w:sz w:val="15"/>
          <w:szCs w:val="15"/>
        </w:rPr>
        <w:t>7</w:t>
      </w:r>
      <w:r w:rsidR="00D32F44" w:rsidRPr="00D32F44">
        <w:rPr>
          <w:rFonts w:ascii="Arial" w:hAnsi="Arial" w:cs="Arial"/>
          <w:sz w:val="15"/>
          <w:szCs w:val="15"/>
        </w:rPr>
        <w:t>/31/26.</w:t>
      </w:r>
    </w:p>
    <w:p w14:paraId="207EDF3C" w14:textId="77777777" w:rsidR="00550158" w:rsidRPr="00D32F44" w:rsidRDefault="00550158" w:rsidP="00550158">
      <w:pPr>
        <w:rPr>
          <w:rFonts w:ascii="Arial" w:hAnsi="Arial" w:cs="Arial"/>
          <w:sz w:val="15"/>
          <w:szCs w:val="15"/>
        </w:rPr>
      </w:pPr>
    </w:p>
    <w:p w14:paraId="3E46C44F" w14:textId="5DA3223C" w:rsidR="00550158" w:rsidRPr="00D32F44" w:rsidRDefault="00550158" w:rsidP="00550158">
      <w:pPr>
        <w:rPr>
          <w:rFonts w:ascii="Arial" w:hAnsi="Arial" w:cs="Arial"/>
          <w:sz w:val="15"/>
          <w:szCs w:val="15"/>
        </w:rPr>
      </w:pPr>
      <w:r w:rsidRPr="00D32F44">
        <w:rPr>
          <w:rFonts w:ascii="Arial" w:hAnsi="Arial" w:cs="Arial"/>
          <w:sz w:val="15"/>
          <w:szCs w:val="15"/>
        </w:rPr>
        <w:t xml:space="preserve">Tires | Must present when service order is written. One offer per customer. Tires that are eligible for this promotion (Geo tour, </w:t>
      </w:r>
      <w:proofErr w:type="spellStart"/>
      <w:r w:rsidRPr="00D32F44">
        <w:rPr>
          <w:rFonts w:ascii="Arial" w:hAnsi="Arial" w:cs="Arial"/>
          <w:sz w:val="15"/>
          <w:szCs w:val="15"/>
        </w:rPr>
        <w:t>Sailun</w:t>
      </w:r>
      <w:proofErr w:type="spellEnd"/>
      <w:r w:rsidRPr="00D32F44">
        <w:rPr>
          <w:rFonts w:ascii="Arial" w:hAnsi="Arial" w:cs="Arial"/>
          <w:sz w:val="15"/>
          <w:szCs w:val="15"/>
        </w:rPr>
        <w:t xml:space="preserve">, and Cooper tires). Valid with a premium install that includes mount &amp; balance and </w:t>
      </w:r>
      <w:proofErr w:type="gramStart"/>
      <w:r w:rsidRPr="00D32F44">
        <w:rPr>
          <w:rFonts w:ascii="Arial" w:hAnsi="Arial" w:cs="Arial"/>
          <w:sz w:val="15"/>
          <w:szCs w:val="15"/>
        </w:rPr>
        <w:t>4 wheel</w:t>
      </w:r>
      <w:proofErr w:type="gramEnd"/>
      <w:r w:rsidRPr="00D32F44">
        <w:rPr>
          <w:rFonts w:ascii="Arial" w:hAnsi="Arial" w:cs="Arial"/>
          <w:sz w:val="15"/>
          <w:szCs w:val="15"/>
        </w:rPr>
        <w:t xml:space="preserve"> alignment. Assist system alignment not included and would be an additional charge. Cannot be combined with any other coupons, discounts or offers. In stock tires only. Not applicable to prior purchases. Not responsible for typographical or printing errors. Other restrictions may apply. </w:t>
      </w:r>
      <w:proofErr w:type="gramStart"/>
      <w:r w:rsidRPr="00D32F44">
        <w:rPr>
          <w:rFonts w:ascii="Arial" w:hAnsi="Arial" w:cs="Arial"/>
          <w:sz w:val="15"/>
          <w:szCs w:val="15"/>
        </w:rPr>
        <w:t>Plus</w:t>
      </w:r>
      <w:proofErr w:type="gramEnd"/>
      <w:r w:rsidRPr="00D32F44">
        <w:rPr>
          <w:rFonts w:ascii="Arial" w:hAnsi="Arial" w:cs="Arial"/>
          <w:sz w:val="15"/>
          <w:szCs w:val="15"/>
        </w:rPr>
        <w:t xml:space="preserve"> tax/shop supplies/hazardous waste fees. See your advisor at the time of write up for any further information. Expires </w:t>
      </w:r>
      <w:r w:rsidR="00D32F44" w:rsidRPr="00D32F44">
        <w:rPr>
          <w:rFonts w:ascii="Arial" w:hAnsi="Arial" w:cs="Arial"/>
          <w:sz w:val="15"/>
          <w:szCs w:val="15"/>
        </w:rPr>
        <w:t>7</w:t>
      </w:r>
      <w:r w:rsidR="00D32F44" w:rsidRPr="00D32F44">
        <w:rPr>
          <w:rFonts w:ascii="Arial" w:hAnsi="Arial" w:cs="Arial"/>
          <w:sz w:val="15"/>
          <w:szCs w:val="15"/>
        </w:rPr>
        <w:t>/31/26.</w:t>
      </w:r>
    </w:p>
    <w:p w14:paraId="3BE5D76D" w14:textId="77777777" w:rsidR="00550158" w:rsidRPr="00D32F44" w:rsidRDefault="00550158" w:rsidP="00550158">
      <w:pPr>
        <w:rPr>
          <w:rFonts w:ascii="Arial" w:hAnsi="Arial" w:cs="Arial"/>
          <w:sz w:val="15"/>
          <w:szCs w:val="15"/>
        </w:rPr>
      </w:pPr>
    </w:p>
    <w:p w14:paraId="7B864A6F" w14:textId="5025AFB5" w:rsidR="00550158" w:rsidRPr="00D32F44" w:rsidRDefault="00550158" w:rsidP="00550158">
      <w:pPr>
        <w:rPr>
          <w:rFonts w:ascii="Arial" w:hAnsi="Arial" w:cs="Arial"/>
          <w:sz w:val="15"/>
          <w:szCs w:val="15"/>
        </w:rPr>
      </w:pPr>
      <w:r w:rsidRPr="00D32F44">
        <w:rPr>
          <w:rFonts w:ascii="Arial" w:hAnsi="Arial" w:cs="Arial"/>
          <w:sz w:val="15"/>
          <w:szCs w:val="15"/>
        </w:rPr>
        <w:t xml:space="preserve">Saturday Special | Only valid on Saturday. Not to exceed 10% of total bill. May not be combined with other offers. Not applicable to prior purchases. Not responsible for typographical or printing errors. Other restrictions may apply. </w:t>
      </w:r>
      <w:proofErr w:type="gramStart"/>
      <w:r w:rsidRPr="00D32F44">
        <w:rPr>
          <w:rFonts w:ascii="Arial" w:hAnsi="Arial" w:cs="Arial"/>
          <w:sz w:val="15"/>
          <w:szCs w:val="15"/>
        </w:rPr>
        <w:t>Plus</w:t>
      </w:r>
      <w:proofErr w:type="gramEnd"/>
      <w:r w:rsidRPr="00D32F44">
        <w:rPr>
          <w:rFonts w:ascii="Arial" w:hAnsi="Arial" w:cs="Arial"/>
          <w:sz w:val="15"/>
          <w:szCs w:val="15"/>
        </w:rPr>
        <w:t xml:space="preserve"> tax/shop supplies/hazardous waste fees. See your advisor at the time of write up for any further information. Expires </w:t>
      </w:r>
      <w:r w:rsidR="00D32F44" w:rsidRPr="00D32F44">
        <w:rPr>
          <w:rFonts w:ascii="Arial" w:hAnsi="Arial" w:cs="Arial"/>
          <w:sz w:val="15"/>
          <w:szCs w:val="15"/>
        </w:rPr>
        <w:t>7</w:t>
      </w:r>
      <w:r w:rsidR="00D32F44" w:rsidRPr="00D32F44">
        <w:rPr>
          <w:rFonts w:ascii="Arial" w:hAnsi="Arial" w:cs="Arial"/>
          <w:sz w:val="15"/>
          <w:szCs w:val="15"/>
        </w:rPr>
        <w:t>/31/26.</w:t>
      </w:r>
    </w:p>
    <w:p w14:paraId="69E27C5B" w14:textId="77777777" w:rsidR="00550158" w:rsidRPr="00D32F44" w:rsidRDefault="00550158" w:rsidP="00550158">
      <w:pPr>
        <w:rPr>
          <w:rFonts w:ascii="Arial" w:hAnsi="Arial" w:cs="Arial"/>
          <w:sz w:val="15"/>
          <w:szCs w:val="15"/>
        </w:rPr>
      </w:pPr>
    </w:p>
    <w:p w14:paraId="30C9AED0" w14:textId="370F8469" w:rsidR="00550158" w:rsidRPr="00D32F44" w:rsidRDefault="00550158" w:rsidP="00550158">
      <w:pPr>
        <w:rPr>
          <w:rFonts w:ascii="Arial" w:hAnsi="Arial" w:cs="Arial"/>
          <w:sz w:val="15"/>
          <w:szCs w:val="15"/>
        </w:rPr>
      </w:pPr>
      <w:r w:rsidRPr="00D32F44">
        <w:rPr>
          <w:rFonts w:ascii="Arial" w:hAnsi="Arial" w:cs="Arial"/>
          <w:sz w:val="15"/>
          <w:szCs w:val="15"/>
        </w:rPr>
        <w:t xml:space="preserve">Tire Rotation | Rotation of all four tires to even our tire tread wear and maximize tire life. Must present when service order is written. One coupon per customer. May not be combined with other offers. Not applicable to prior purchases. Not responsible for typographical, digital download, or printing errors. Other restrictions may apply. Most listed prices are starting prices and pricing </w:t>
      </w:r>
      <w:r w:rsidRPr="00D32F44">
        <w:rPr>
          <w:rFonts w:ascii="Arial" w:hAnsi="Arial" w:cs="Arial"/>
          <w:sz w:val="15"/>
          <w:szCs w:val="15"/>
        </w:rPr>
        <w:lastRenderedPageBreak/>
        <w:t xml:space="preserve">may vary based on make, model, specific amounts, sizes, quantity, quality, and other variables. Please see your service advisor for complete details, exact pricing, and availability. Expires </w:t>
      </w:r>
      <w:r w:rsidR="00D32F44" w:rsidRPr="00D32F44">
        <w:rPr>
          <w:rFonts w:ascii="Arial" w:hAnsi="Arial" w:cs="Arial"/>
          <w:sz w:val="15"/>
          <w:szCs w:val="15"/>
        </w:rPr>
        <w:t>7</w:t>
      </w:r>
      <w:r w:rsidR="00D32F44" w:rsidRPr="00D32F44">
        <w:rPr>
          <w:rFonts w:ascii="Arial" w:hAnsi="Arial" w:cs="Arial"/>
          <w:sz w:val="15"/>
          <w:szCs w:val="15"/>
        </w:rPr>
        <w:t>/31/26.</w:t>
      </w:r>
    </w:p>
    <w:p w14:paraId="30037C26" w14:textId="6286699E" w:rsidR="001524A0" w:rsidRPr="00AC76D0" w:rsidRDefault="001524A0">
      <w:pPr>
        <w:rPr>
          <w:rFonts w:ascii="Arial" w:hAnsi="Arial" w:cs="Arial"/>
          <w:sz w:val="18"/>
          <w:szCs w:val="18"/>
        </w:rPr>
      </w:pPr>
    </w:p>
    <w:sectPr w:rsidR="001524A0" w:rsidRPr="00AC76D0" w:rsidSect="00343D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52"/>
    <w:rsid w:val="0000454F"/>
    <w:rsid w:val="000758B9"/>
    <w:rsid w:val="00077181"/>
    <w:rsid w:val="000B442E"/>
    <w:rsid w:val="000D2149"/>
    <w:rsid w:val="00132148"/>
    <w:rsid w:val="00151B4D"/>
    <w:rsid w:val="001524A0"/>
    <w:rsid w:val="001B45F1"/>
    <w:rsid w:val="00252BA1"/>
    <w:rsid w:val="002707CA"/>
    <w:rsid w:val="00295C44"/>
    <w:rsid w:val="002E1007"/>
    <w:rsid w:val="00343D52"/>
    <w:rsid w:val="00346A2B"/>
    <w:rsid w:val="004D3B09"/>
    <w:rsid w:val="00505F81"/>
    <w:rsid w:val="00550158"/>
    <w:rsid w:val="00603D43"/>
    <w:rsid w:val="00645E3C"/>
    <w:rsid w:val="006760F0"/>
    <w:rsid w:val="006D174B"/>
    <w:rsid w:val="0070474C"/>
    <w:rsid w:val="007D2C3F"/>
    <w:rsid w:val="0083604D"/>
    <w:rsid w:val="008A60FA"/>
    <w:rsid w:val="008C516A"/>
    <w:rsid w:val="00946862"/>
    <w:rsid w:val="009A22D7"/>
    <w:rsid w:val="009F41D0"/>
    <w:rsid w:val="00AC76D0"/>
    <w:rsid w:val="00B27526"/>
    <w:rsid w:val="00B537F9"/>
    <w:rsid w:val="00B90CA8"/>
    <w:rsid w:val="00C2052E"/>
    <w:rsid w:val="00CC3041"/>
    <w:rsid w:val="00CE16DB"/>
    <w:rsid w:val="00CF26D6"/>
    <w:rsid w:val="00D23477"/>
    <w:rsid w:val="00D32F44"/>
    <w:rsid w:val="00DB0A7C"/>
    <w:rsid w:val="00E91A73"/>
    <w:rsid w:val="00EB6BF0"/>
    <w:rsid w:val="00F263A9"/>
    <w:rsid w:val="00F8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0293"/>
  <w15:chartTrackingRefBased/>
  <w15:docId w15:val="{850FB2F9-2F11-4CDE-989C-88CFB6D4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D52"/>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343D5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3D5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3D5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3D52"/>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43D52"/>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43D52"/>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43D52"/>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43D52"/>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43D52"/>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D52"/>
    <w:rPr>
      <w:rFonts w:eastAsiaTheme="majorEastAsia" w:cstheme="majorBidi"/>
      <w:color w:val="272727" w:themeColor="text1" w:themeTint="D8"/>
    </w:rPr>
  </w:style>
  <w:style w:type="paragraph" w:styleId="Title">
    <w:name w:val="Title"/>
    <w:basedOn w:val="Normal"/>
    <w:next w:val="Normal"/>
    <w:link w:val="TitleChar"/>
    <w:uiPriority w:val="10"/>
    <w:qFormat/>
    <w:rsid w:val="00343D5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3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D5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3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D52"/>
    <w:pPr>
      <w:spacing w:before="160" w:after="160" w:line="278"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343D52"/>
    <w:rPr>
      <w:i/>
      <w:iCs/>
      <w:color w:val="404040" w:themeColor="text1" w:themeTint="BF"/>
    </w:rPr>
  </w:style>
  <w:style w:type="paragraph" w:styleId="ListParagraph">
    <w:name w:val="List Paragraph"/>
    <w:basedOn w:val="Normal"/>
    <w:uiPriority w:val="34"/>
    <w:qFormat/>
    <w:rsid w:val="00343D52"/>
    <w:pPr>
      <w:spacing w:after="160" w:line="278"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343D52"/>
    <w:rPr>
      <w:i/>
      <w:iCs/>
      <w:color w:val="0F4761" w:themeColor="accent1" w:themeShade="BF"/>
    </w:rPr>
  </w:style>
  <w:style w:type="paragraph" w:styleId="IntenseQuote">
    <w:name w:val="Intense Quote"/>
    <w:basedOn w:val="Normal"/>
    <w:next w:val="Normal"/>
    <w:link w:val="IntenseQuoteChar"/>
    <w:uiPriority w:val="30"/>
    <w:qFormat/>
    <w:rsid w:val="00343D5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43D52"/>
    <w:rPr>
      <w:i/>
      <w:iCs/>
      <w:color w:val="0F4761" w:themeColor="accent1" w:themeShade="BF"/>
    </w:rPr>
  </w:style>
  <w:style w:type="character" w:styleId="IntenseReference">
    <w:name w:val="Intense Reference"/>
    <w:basedOn w:val="DefaultParagraphFont"/>
    <w:uiPriority w:val="32"/>
    <w:qFormat/>
    <w:rsid w:val="00343D52"/>
    <w:rPr>
      <w:b/>
      <w:bCs/>
      <w:smallCaps/>
      <w:color w:val="0F4761" w:themeColor="accent1" w:themeShade="BF"/>
      <w:spacing w:val="5"/>
    </w:rPr>
  </w:style>
  <w:style w:type="table" w:styleId="TableGrid">
    <w:name w:val="Table Grid"/>
    <w:basedOn w:val="TableNormal"/>
    <w:uiPriority w:val="59"/>
    <w:rsid w:val="00343D52"/>
    <w:pPr>
      <w:spacing w:after="0" w:line="240" w:lineRule="auto"/>
    </w:pPr>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jpg"/><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jpg"/><Relationship Id="rId20" Type="http://schemas.openxmlformats.org/officeDocument/2006/relationships/image" Target="media/image17.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24" Type="http://schemas.openxmlformats.org/officeDocument/2006/relationships/image" Target="media/image21.jpg"/><Relationship Id="rId5" Type="http://schemas.openxmlformats.org/officeDocument/2006/relationships/image" Target="media/image2.jpg"/><Relationship Id="rId15" Type="http://schemas.openxmlformats.org/officeDocument/2006/relationships/image" Target="media/image12.jpg"/><Relationship Id="rId23" Type="http://schemas.openxmlformats.org/officeDocument/2006/relationships/image" Target="media/image20.jpg"/><Relationship Id="rId10" Type="http://schemas.openxmlformats.org/officeDocument/2006/relationships/image" Target="media/image7.jpg"/><Relationship Id="rId19" Type="http://schemas.openxmlformats.org/officeDocument/2006/relationships/image" Target="media/image16.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3162</Words>
  <Characters>17364</Characters>
  <Application>Microsoft Office Word</Application>
  <DocSecurity>0</DocSecurity>
  <Lines>267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Allison</dc:creator>
  <cp:keywords/>
  <dc:description/>
  <cp:lastModifiedBy>Libby Masi</cp:lastModifiedBy>
  <cp:revision>2</cp:revision>
  <dcterms:created xsi:type="dcterms:W3CDTF">2026-07-10T17:47:00Z</dcterms:created>
  <dcterms:modified xsi:type="dcterms:W3CDTF">2026-07-10T17:47:00Z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db7a9f70-c6f9-4b6f-b085-b4429f15077d</vt:lpwstr>
  </property>
</Properties>
</file>